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1F4BD" w14:textId="77777777" w:rsidR="007B6EBC" w:rsidRDefault="007B6EBC" w:rsidP="00F9401F">
      <w:bookmarkStart w:id="0" w:name="_GoBack"/>
      <w:bookmarkEnd w:id="0"/>
    </w:p>
    <w:p w14:paraId="6B71F4BE" w14:textId="3DF62FDC" w:rsidR="00D20B79" w:rsidRPr="001347AB" w:rsidRDefault="00D20B79" w:rsidP="007339EA">
      <w:pPr>
        <w:tabs>
          <w:tab w:val="left" w:pos="600"/>
          <w:tab w:val="left" w:pos="1200"/>
          <w:tab w:val="left" w:pos="1800"/>
          <w:tab w:val="left" w:pos="2400"/>
          <w:tab w:val="left" w:pos="3000"/>
          <w:tab w:val="left" w:pos="3600"/>
          <w:tab w:val="left" w:pos="4200"/>
          <w:tab w:val="left" w:pos="4800"/>
          <w:tab w:val="left" w:pos="5400"/>
        </w:tabs>
        <w:ind w:left="180"/>
        <w:rPr>
          <w:rFonts w:ascii="Arial" w:hAnsi="Arial" w:cs="Arial"/>
          <w:b/>
          <w:sz w:val="28"/>
          <w:szCs w:val="28"/>
        </w:rPr>
      </w:pPr>
      <w:r w:rsidRPr="001347AB">
        <w:rPr>
          <w:rFonts w:ascii="Arial" w:hAnsi="Arial" w:cs="Arial"/>
          <w:b/>
          <w:sz w:val="28"/>
          <w:szCs w:val="28"/>
        </w:rPr>
        <w:t>Table of Contents</w:t>
      </w:r>
    </w:p>
    <w:p w14:paraId="6B71F4BF" w14:textId="77777777" w:rsidR="001347AB" w:rsidRDefault="001347AB" w:rsidP="007339EA">
      <w:pPr>
        <w:tabs>
          <w:tab w:val="left" w:pos="600"/>
          <w:tab w:val="left" w:pos="1200"/>
          <w:tab w:val="left" w:pos="1800"/>
          <w:tab w:val="left" w:pos="2400"/>
          <w:tab w:val="left" w:pos="3000"/>
          <w:tab w:val="left" w:pos="3600"/>
          <w:tab w:val="left" w:pos="4200"/>
          <w:tab w:val="left" w:pos="4800"/>
          <w:tab w:val="left" w:pos="5400"/>
        </w:tabs>
        <w:ind w:left="180"/>
        <w:rPr>
          <w:rFonts w:ascii="Arial" w:hAnsi="Arial" w:cs="Arial"/>
          <w:b/>
          <w:sz w:val="24"/>
          <w:u w:val="single"/>
        </w:rPr>
      </w:pPr>
    </w:p>
    <w:p w14:paraId="6B71F4C0" w14:textId="77777777" w:rsidR="001347AB" w:rsidRDefault="001347AB" w:rsidP="007339EA">
      <w:pPr>
        <w:tabs>
          <w:tab w:val="left" w:pos="600"/>
          <w:tab w:val="left" w:pos="1200"/>
          <w:tab w:val="left" w:pos="1800"/>
          <w:tab w:val="left" w:pos="2400"/>
          <w:tab w:val="left" w:pos="3000"/>
          <w:tab w:val="left" w:pos="3600"/>
          <w:tab w:val="left" w:pos="4200"/>
          <w:tab w:val="left" w:pos="4800"/>
          <w:tab w:val="left" w:pos="5400"/>
        </w:tabs>
        <w:ind w:left="180"/>
        <w:rPr>
          <w:rFonts w:ascii="Arial" w:hAnsi="Arial" w:cs="Arial"/>
          <w:b/>
          <w:sz w:val="24"/>
          <w:u w:val="single"/>
        </w:rPr>
      </w:pPr>
    </w:p>
    <w:p w14:paraId="6B71F4C1" w14:textId="77777777" w:rsidR="001347AB" w:rsidRPr="00D10A23" w:rsidRDefault="001347AB" w:rsidP="001347AB">
      <w:pPr>
        <w:tabs>
          <w:tab w:val="right" w:pos="10980"/>
        </w:tabs>
        <w:ind w:left="187"/>
        <w:rPr>
          <w:rFonts w:ascii="Arial" w:hAnsi="Arial" w:cs="Arial"/>
          <w:b/>
          <w:sz w:val="22"/>
          <w:szCs w:val="22"/>
        </w:rPr>
      </w:pPr>
      <w:r w:rsidRPr="00D10A23">
        <w:rPr>
          <w:rFonts w:ascii="Arial" w:hAnsi="Arial" w:cs="Arial"/>
          <w:b/>
          <w:sz w:val="22"/>
          <w:szCs w:val="22"/>
        </w:rPr>
        <w:t>Section</w:t>
      </w:r>
      <w:r w:rsidRPr="00D10A23">
        <w:rPr>
          <w:rFonts w:ascii="Arial" w:hAnsi="Arial" w:cs="Arial"/>
          <w:b/>
          <w:sz w:val="22"/>
          <w:szCs w:val="22"/>
        </w:rPr>
        <w:tab/>
        <w:t>Page</w:t>
      </w:r>
    </w:p>
    <w:p w14:paraId="6B71F4C2" w14:textId="77777777" w:rsidR="00D10A23" w:rsidRPr="001347AB" w:rsidRDefault="00D10A23" w:rsidP="001347AB">
      <w:pPr>
        <w:tabs>
          <w:tab w:val="right" w:pos="10980"/>
        </w:tabs>
        <w:ind w:left="187"/>
        <w:rPr>
          <w:rFonts w:ascii="Arial" w:hAnsi="Arial" w:cs="Arial"/>
          <w:b/>
          <w:sz w:val="22"/>
          <w:szCs w:val="22"/>
          <w:u w:val="single"/>
        </w:rPr>
      </w:pPr>
    </w:p>
    <w:p w14:paraId="6B71F4CB" w14:textId="1120E15E" w:rsidR="00D20B79" w:rsidRDefault="00B5608E" w:rsidP="00A44226">
      <w:pPr>
        <w:pStyle w:val="ListParagraph"/>
        <w:numPr>
          <w:ilvl w:val="0"/>
          <w:numId w:val="4"/>
        </w:numPr>
        <w:spacing w:line="480" w:lineRule="auto"/>
        <w:rPr>
          <w:rFonts w:ascii="Arial" w:hAnsi="Arial" w:cs="Arial"/>
          <w:b/>
          <w:sz w:val="24"/>
        </w:rPr>
      </w:pPr>
      <w:r w:rsidRPr="00B5608E">
        <w:rPr>
          <w:rFonts w:ascii="Arial" w:hAnsi="Arial" w:cs="Arial"/>
          <w:b/>
          <w:sz w:val="24"/>
        </w:rPr>
        <w:t>SCOPE…………………</w:t>
      </w:r>
      <w:r>
        <w:rPr>
          <w:rFonts w:ascii="Arial" w:hAnsi="Arial" w:cs="Arial"/>
          <w:b/>
          <w:sz w:val="24"/>
        </w:rPr>
        <w:t>……</w:t>
      </w:r>
      <w:r w:rsidRPr="00B5608E">
        <w:rPr>
          <w:rFonts w:ascii="Arial" w:hAnsi="Arial" w:cs="Arial"/>
          <w:b/>
          <w:sz w:val="24"/>
        </w:rPr>
        <w:t>……………………………………………………………………………</w:t>
      </w:r>
      <w:r>
        <w:rPr>
          <w:rFonts w:ascii="Arial" w:hAnsi="Arial" w:cs="Arial"/>
          <w:b/>
          <w:sz w:val="24"/>
        </w:rPr>
        <w:t>..</w:t>
      </w:r>
      <w:r w:rsidRPr="00B5608E">
        <w:rPr>
          <w:rFonts w:ascii="Arial" w:hAnsi="Arial" w:cs="Arial"/>
          <w:b/>
          <w:sz w:val="24"/>
        </w:rPr>
        <w:t>3</w:t>
      </w:r>
    </w:p>
    <w:p w14:paraId="7BF642BB" w14:textId="5F07C12B" w:rsidR="00B5608E" w:rsidRDefault="00B5608E" w:rsidP="00A44226">
      <w:pPr>
        <w:pStyle w:val="ListParagraph"/>
        <w:numPr>
          <w:ilvl w:val="0"/>
          <w:numId w:val="4"/>
        </w:numPr>
        <w:spacing w:line="480" w:lineRule="auto"/>
        <w:rPr>
          <w:rFonts w:ascii="Arial" w:hAnsi="Arial" w:cs="Arial"/>
          <w:b/>
          <w:sz w:val="24"/>
        </w:rPr>
      </w:pPr>
      <w:r>
        <w:rPr>
          <w:rFonts w:ascii="Arial" w:hAnsi="Arial" w:cs="Arial"/>
          <w:b/>
          <w:sz w:val="24"/>
        </w:rPr>
        <w:t>PURPOSE………………………………………………………………………………………………….3</w:t>
      </w:r>
    </w:p>
    <w:p w14:paraId="35727D7C" w14:textId="2B83D291" w:rsidR="00B5608E" w:rsidRDefault="00B5608E" w:rsidP="00A44226">
      <w:pPr>
        <w:pStyle w:val="ListParagraph"/>
        <w:numPr>
          <w:ilvl w:val="0"/>
          <w:numId w:val="4"/>
        </w:numPr>
        <w:spacing w:line="480" w:lineRule="auto"/>
        <w:rPr>
          <w:rFonts w:ascii="Arial" w:hAnsi="Arial" w:cs="Arial"/>
          <w:b/>
          <w:sz w:val="24"/>
        </w:rPr>
      </w:pPr>
      <w:r>
        <w:rPr>
          <w:rFonts w:ascii="Arial" w:hAnsi="Arial" w:cs="Arial"/>
          <w:b/>
          <w:sz w:val="24"/>
        </w:rPr>
        <w:t>INTRODUCTION……………………………………………………………………………………….....3</w:t>
      </w:r>
    </w:p>
    <w:p w14:paraId="7B31D3B9" w14:textId="7EBF83AE" w:rsidR="00B5608E" w:rsidRDefault="00AB0C17" w:rsidP="00A44226">
      <w:pPr>
        <w:pStyle w:val="ListParagraph"/>
        <w:numPr>
          <w:ilvl w:val="0"/>
          <w:numId w:val="4"/>
        </w:numPr>
        <w:spacing w:line="480" w:lineRule="auto"/>
        <w:rPr>
          <w:rFonts w:ascii="Arial" w:hAnsi="Arial" w:cs="Arial"/>
          <w:b/>
          <w:sz w:val="24"/>
        </w:rPr>
      </w:pPr>
      <w:r>
        <w:rPr>
          <w:rFonts w:ascii="Arial" w:hAnsi="Arial" w:cs="Arial"/>
          <w:b/>
          <w:sz w:val="24"/>
        </w:rPr>
        <w:t>VIEWS</w:t>
      </w:r>
      <w:r w:rsidR="00B5608E">
        <w:rPr>
          <w:rFonts w:ascii="Arial" w:hAnsi="Arial" w:cs="Arial"/>
          <w:b/>
          <w:sz w:val="24"/>
        </w:rPr>
        <w:t>…………………………………………………………………………………….…</w:t>
      </w:r>
      <w:r>
        <w:rPr>
          <w:rFonts w:ascii="Arial" w:hAnsi="Arial" w:cs="Arial"/>
          <w:b/>
          <w:sz w:val="24"/>
        </w:rPr>
        <w:t>………….</w:t>
      </w:r>
      <w:r w:rsidR="00B5608E">
        <w:rPr>
          <w:rFonts w:ascii="Arial" w:hAnsi="Arial" w:cs="Arial"/>
          <w:b/>
          <w:sz w:val="24"/>
        </w:rPr>
        <w:t>.3</w:t>
      </w:r>
      <w:r w:rsidR="00A56221">
        <w:rPr>
          <w:rFonts w:ascii="Arial" w:hAnsi="Arial" w:cs="Arial"/>
          <w:b/>
          <w:sz w:val="24"/>
        </w:rPr>
        <w:t>-4</w:t>
      </w:r>
    </w:p>
    <w:p w14:paraId="4F5D7DB1" w14:textId="083AE25A" w:rsidR="00B5608E" w:rsidRPr="00B5608E" w:rsidRDefault="00AB0C17" w:rsidP="00A44226">
      <w:pPr>
        <w:pStyle w:val="ListParagraph"/>
        <w:numPr>
          <w:ilvl w:val="0"/>
          <w:numId w:val="4"/>
        </w:numPr>
        <w:spacing w:line="480" w:lineRule="auto"/>
        <w:rPr>
          <w:rFonts w:ascii="Arial" w:hAnsi="Arial" w:cs="Arial"/>
          <w:b/>
          <w:sz w:val="24"/>
        </w:rPr>
      </w:pPr>
      <w:r>
        <w:rPr>
          <w:rFonts w:ascii="Arial" w:hAnsi="Arial" w:cs="Arial"/>
          <w:b/>
          <w:sz w:val="24"/>
        </w:rPr>
        <w:t>PHASES</w:t>
      </w:r>
      <w:r w:rsidR="00B5608E">
        <w:rPr>
          <w:rFonts w:ascii="Arial" w:hAnsi="Arial" w:cs="Arial"/>
          <w:b/>
          <w:sz w:val="24"/>
        </w:rPr>
        <w:t>………………</w:t>
      </w:r>
      <w:r w:rsidR="00A56221">
        <w:rPr>
          <w:rFonts w:ascii="Arial" w:hAnsi="Arial" w:cs="Arial"/>
          <w:b/>
          <w:sz w:val="24"/>
        </w:rPr>
        <w:t>…………………………………………………………………………………</w:t>
      </w:r>
      <w:r w:rsidR="00B5608E">
        <w:rPr>
          <w:rFonts w:ascii="Arial" w:hAnsi="Arial" w:cs="Arial"/>
          <w:b/>
          <w:sz w:val="24"/>
        </w:rPr>
        <w:t>5</w:t>
      </w:r>
      <w:r w:rsidR="00A56221">
        <w:rPr>
          <w:rFonts w:ascii="Arial" w:hAnsi="Arial" w:cs="Arial"/>
          <w:b/>
          <w:sz w:val="24"/>
        </w:rPr>
        <w:t>-9</w:t>
      </w:r>
    </w:p>
    <w:p w14:paraId="7A457483" w14:textId="77777777" w:rsidR="00B5608E" w:rsidRPr="00B5608E" w:rsidRDefault="00B5608E" w:rsidP="00B5608E">
      <w:pPr>
        <w:rPr>
          <w:rFonts w:ascii="Arial" w:hAnsi="Arial" w:cs="Arial"/>
          <w:b/>
          <w:sz w:val="24"/>
        </w:rPr>
      </w:pPr>
    </w:p>
    <w:p w14:paraId="6B71F4CC" w14:textId="77777777" w:rsidR="001C4FBC" w:rsidRDefault="001C4FBC" w:rsidP="00F97382">
      <w:r>
        <w:br w:type="page"/>
      </w:r>
    </w:p>
    <w:p w14:paraId="6B71F4CD" w14:textId="77777777" w:rsidR="007B6EBC" w:rsidRDefault="007B6EBC" w:rsidP="001C4FBC">
      <w:pPr>
        <w:tabs>
          <w:tab w:val="left" w:pos="600"/>
          <w:tab w:val="left" w:pos="1200"/>
          <w:tab w:val="left" w:pos="1800"/>
          <w:tab w:val="left" w:pos="2400"/>
          <w:tab w:val="left" w:pos="3000"/>
          <w:tab w:val="left" w:pos="3600"/>
          <w:tab w:val="left" w:pos="4200"/>
          <w:tab w:val="left" w:pos="4800"/>
          <w:tab w:val="left" w:pos="5400"/>
        </w:tabs>
        <w:rPr>
          <w:b/>
          <w:szCs w:val="20"/>
          <w:u w:val="single"/>
        </w:rPr>
      </w:pPr>
    </w:p>
    <w:p w14:paraId="6B71F4CE" w14:textId="77777777" w:rsidR="005737D3" w:rsidRPr="001A0753" w:rsidRDefault="005737D3" w:rsidP="001A0753">
      <w:pPr>
        <w:tabs>
          <w:tab w:val="left" w:pos="600"/>
          <w:tab w:val="left" w:pos="1200"/>
          <w:tab w:val="left" w:pos="1800"/>
          <w:tab w:val="left" w:pos="2400"/>
          <w:tab w:val="left" w:pos="3000"/>
          <w:tab w:val="left" w:pos="3600"/>
          <w:tab w:val="left" w:pos="4200"/>
          <w:tab w:val="left" w:pos="4800"/>
          <w:tab w:val="left" w:pos="5400"/>
        </w:tabs>
        <w:rPr>
          <w:rFonts w:ascii="Arial" w:hAnsi="Arial" w:cs="Arial"/>
          <w:b/>
          <w:sz w:val="24"/>
        </w:rPr>
      </w:pPr>
      <w:r w:rsidRPr="001A0753">
        <w:rPr>
          <w:rFonts w:ascii="Arial" w:hAnsi="Arial" w:cs="Arial"/>
          <w:b/>
          <w:sz w:val="24"/>
        </w:rPr>
        <w:t>REVISION RECORD</w:t>
      </w:r>
    </w:p>
    <w:p w14:paraId="6B71F4CF" w14:textId="77777777" w:rsidR="006C17D9" w:rsidRDefault="006C17D9" w:rsidP="001A0753">
      <w:pPr>
        <w:tabs>
          <w:tab w:val="left" w:pos="-720"/>
          <w:tab w:val="left" w:pos="0"/>
          <w:tab w:val="left" w:pos="6210"/>
        </w:tabs>
        <w:suppressAutoHyphens/>
        <w:spacing w:after="60"/>
        <w:ind w:left="720" w:hanging="720"/>
        <w:jc w:val="both"/>
        <w:rPr>
          <w:b/>
          <w:spacing w:val="-2"/>
          <w:sz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40"/>
        <w:gridCol w:w="720"/>
        <w:gridCol w:w="1620"/>
        <w:gridCol w:w="1800"/>
      </w:tblGrid>
      <w:tr w:rsidR="002B2F73" w14:paraId="6B71F4D4" w14:textId="77777777" w:rsidTr="001A0753">
        <w:tc>
          <w:tcPr>
            <w:tcW w:w="6840" w:type="dxa"/>
            <w:tcBorders>
              <w:bottom w:val="nil"/>
            </w:tcBorders>
            <w:shd w:val="pct15" w:color="auto" w:fill="auto"/>
          </w:tcPr>
          <w:p w14:paraId="6B71F4D0" w14:textId="77777777" w:rsidR="002B2F73" w:rsidRPr="001A0753" w:rsidRDefault="002B2F73" w:rsidP="001A0753">
            <w:pPr>
              <w:tabs>
                <w:tab w:val="left" w:pos="5760"/>
              </w:tabs>
              <w:spacing w:before="60" w:after="60"/>
              <w:rPr>
                <w:rFonts w:ascii="Arial" w:hAnsi="Arial" w:cs="Arial"/>
                <w:b/>
                <w:szCs w:val="20"/>
                <w:u w:val="single"/>
              </w:rPr>
            </w:pPr>
            <w:r w:rsidRPr="002B2F73">
              <w:rPr>
                <w:szCs w:val="20"/>
              </w:rPr>
              <w:br w:type="page"/>
            </w:r>
            <w:r w:rsidRPr="002B2F73">
              <w:rPr>
                <w:szCs w:val="20"/>
              </w:rPr>
              <w:br w:type="page"/>
            </w:r>
            <w:r w:rsidRPr="001A0753">
              <w:rPr>
                <w:rFonts w:ascii="Arial" w:hAnsi="Arial" w:cs="Arial"/>
                <w:b/>
                <w:szCs w:val="20"/>
              </w:rPr>
              <w:t>Detailed Description of Change(s)</w:t>
            </w:r>
          </w:p>
        </w:tc>
        <w:tc>
          <w:tcPr>
            <w:tcW w:w="720" w:type="dxa"/>
            <w:tcBorders>
              <w:bottom w:val="nil"/>
            </w:tcBorders>
            <w:shd w:val="pct15" w:color="auto" w:fill="auto"/>
          </w:tcPr>
          <w:p w14:paraId="6B71F4D1" w14:textId="77777777" w:rsidR="002B2F73" w:rsidRPr="001A0753" w:rsidRDefault="002B2F73" w:rsidP="001A0753">
            <w:pPr>
              <w:tabs>
                <w:tab w:val="left" w:pos="5760"/>
              </w:tabs>
              <w:spacing w:before="60" w:after="60"/>
              <w:jc w:val="center"/>
              <w:rPr>
                <w:rFonts w:ascii="Arial" w:hAnsi="Arial" w:cs="Arial"/>
                <w:b/>
                <w:szCs w:val="20"/>
              </w:rPr>
            </w:pPr>
            <w:r w:rsidRPr="001A0753">
              <w:rPr>
                <w:rFonts w:ascii="Arial" w:hAnsi="Arial" w:cs="Arial"/>
                <w:b/>
                <w:szCs w:val="20"/>
              </w:rPr>
              <w:t>Rev</w:t>
            </w:r>
          </w:p>
        </w:tc>
        <w:tc>
          <w:tcPr>
            <w:tcW w:w="1620" w:type="dxa"/>
            <w:tcBorders>
              <w:bottom w:val="nil"/>
            </w:tcBorders>
            <w:shd w:val="pct15" w:color="auto" w:fill="auto"/>
          </w:tcPr>
          <w:p w14:paraId="6B71F4D2" w14:textId="77777777" w:rsidR="002B2F73" w:rsidRPr="001A0753" w:rsidRDefault="002B2F73" w:rsidP="001A0753">
            <w:pPr>
              <w:tabs>
                <w:tab w:val="left" w:pos="5760"/>
              </w:tabs>
              <w:spacing w:before="60" w:after="60"/>
              <w:jc w:val="center"/>
              <w:rPr>
                <w:rFonts w:ascii="Arial" w:hAnsi="Arial"/>
                <w:b/>
                <w:szCs w:val="20"/>
              </w:rPr>
            </w:pPr>
            <w:r w:rsidRPr="002B2F73">
              <w:rPr>
                <w:rFonts w:ascii="Arial" w:hAnsi="Arial"/>
                <w:szCs w:val="20"/>
              </w:rPr>
              <w:t xml:space="preserve"> </w:t>
            </w:r>
            <w:r w:rsidRPr="001A0753">
              <w:rPr>
                <w:rFonts w:ascii="Arial" w:hAnsi="Arial"/>
                <w:b/>
                <w:szCs w:val="20"/>
              </w:rPr>
              <w:t>Date</w:t>
            </w:r>
          </w:p>
        </w:tc>
        <w:tc>
          <w:tcPr>
            <w:tcW w:w="1800" w:type="dxa"/>
            <w:tcBorders>
              <w:bottom w:val="nil"/>
            </w:tcBorders>
            <w:shd w:val="pct15" w:color="auto" w:fill="auto"/>
          </w:tcPr>
          <w:p w14:paraId="6B71F4D3" w14:textId="77777777" w:rsidR="002B2F73" w:rsidRPr="001A0753" w:rsidRDefault="002B2F73" w:rsidP="001A0753">
            <w:pPr>
              <w:tabs>
                <w:tab w:val="left" w:pos="5760"/>
              </w:tabs>
              <w:spacing w:before="60" w:after="60"/>
              <w:jc w:val="center"/>
              <w:rPr>
                <w:rFonts w:ascii="Arial" w:hAnsi="Arial"/>
                <w:b/>
                <w:szCs w:val="20"/>
              </w:rPr>
            </w:pPr>
            <w:r w:rsidRPr="001A0753">
              <w:rPr>
                <w:rFonts w:ascii="Arial" w:hAnsi="Arial"/>
                <w:b/>
                <w:szCs w:val="20"/>
              </w:rPr>
              <w:t>Originator</w:t>
            </w:r>
          </w:p>
        </w:tc>
      </w:tr>
      <w:tr w:rsidR="002B2F73" w14:paraId="6B71F4D9" w14:textId="77777777" w:rsidTr="001A0753">
        <w:tc>
          <w:tcPr>
            <w:tcW w:w="6840" w:type="dxa"/>
          </w:tcPr>
          <w:p w14:paraId="6B71F4D5" w14:textId="77777777" w:rsidR="002B2F73" w:rsidRPr="001A0753" w:rsidRDefault="001A0753" w:rsidP="001A0753">
            <w:pPr>
              <w:tabs>
                <w:tab w:val="left" w:pos="5760"/>
              </w:tabs>
              <w:spacing w:before="60" w:after="60"/>
              <w:rPr>
                <w:rFonts w:cs="Arial"/>
                <w:szCs w:val="20"/>
              </w:rPr>
            </w:pPr>
            <w:r>
              <w:rPr>
                <w:rFonts w:cs="Arial"/>
                <w:szCs w:val="20"/>
              </w:rPr>
              <w:t>Initial release</w:t>
            </w:r>
            <w:r w:rsidR="001C4FBC">
              <w:rPr>
                <w:rFonts w:cs="Arial"/>
                <w:szCs w:val="20"/>
              </w:rPr>
              <w:t>.</w:t>
            </w:r>
          </w:p>
        </w:tc>
        <w:tc>
          <w:tcPr>
            <w:tcW w:w="720" w:type="dxa"/>
            <w:vAlign w:val="center"/>
          </w:tcPr>
          <w:p w14:paraId="6B71F4D6" w14:textId="77777777" w:rsidR="002B2F73" w:rsidRPr="001A0753" w:rsidRDefault="001A0753" w:rsidP="001A0753">
            <w:pPr>
              <w:tabs>
                <w:tab w:val="left" w:pos="5760"/>
              </w:tabs>
              <w:spacing w:before="60" w:after="60"/>
              <w:jc w:val="center"/>
              <w:rPr>
                <w:rFonts w:cs="Arial"/>
                <w:szCs w:val="20"/>
              </w:rPr>
            </w:pPr>
            <w:r>
              <w:rPr>
                <w:rFonts w:cs="Arial"/>
                <w:szCs w:val="20"/>
              </w:rPr>
              <w:t>1</w:t>
            </w:r>
          </w:p>
        </w:tc>
        <w:tc>
          <w:tcPr>
            <w:tcW w:w="1620" w:type="dxa"/>
            <w:vAlign w:val="center"/>
          </w:tcPr>
          <w:p w14:paraId="6B71F4D7" w14:textId="20ED035A" w:rsidR="002B2F73" w:rsidRPr="001A0753" w:rsidRDefault="005E0B7F" w:rsidP="001A0753">
            <w:pPr>
              <w:tabs>
                <w:tab w:val="left" w:pos="5760"/>
              </w:tabs>
              <w:spacing w:before="60" w:after="60"/>
              <w:jc w:val="center"/>
              <w:rPr>
                <w:rFonts w:cs="Arial"/>
                <w:szCs w:val="20"/>
              </w:rPr>
            </w:pPr>
            <w:r>
              <w:rPr>
                <w:rFonts w:cs="Arial"/>
                <w:szCs w:val="20"/>
              </w:rPr>
              <w:t>15-Feb-2018</w:t>
            </w:r>
          </w:p>
        </w:tc>
        <w:tc>
          <w:tcPr>
            <w:tcW w:w="1800" w:type="dxa"/>
            <w:vAlign w:val="center"/>
          </w:tcPr>
          <w:p w14:paraId="6B71F4D8" w14:textId="3FA66691" w:rsidR="002B2F73" w:rsidRPr="001A0753" w:rsidRDefault="005E0B7F" w:rsidP="001A0753">
            <w:pPr>
              <w:tabs>
                <w:tab w:val="left" w:pos="5760"/>
              </w:tabs>
              <w:spacing w:before="60" w:after="60"/>
              <w:jc w:val="center"/>
              <w:rPr>
                <w:rFonts w:cs="Arial"/>
                <w:szCs w:val="20"/>
              </w:rPr>
            </w:pPr>
            <w:r>
              <w:rPr>
                <w:rFonts w:cs="Arial"/>
                <w:szCs w:val="20"/>
              </w:rPr>
              <w:t>Eddie Bheda</w:t>
            </w:r>
          </w:p>
        </w:tc>
      </w:tr>
      <w:tr w:rsidR="002B2F73" w14:paraId="6B71F4DE" w14:textId="77777777" w:rsidTr="001A0753">
        <w:tc>
          <w:tcPr>
            <w:tcW w:w="6840" w:type="dxa"/>
          </w:tcPr>
          <w:p w14:paraId="6B71F4DA" w14:textId="5891D00A" w:rsidR="002B2F73" w:rsidRPr="0061641A" w:rsidRDefault="00AD6BFB" w:rsidP="001A0753">
            <w:pPr>
              <w:tabs>
                <w:tab w:val="left" w:pos="5760"/>
              </w:tabs>
              <w:spacing w:before="60" w:after="60"/>
              <w:rPr>
                <w:rFonts w:ascii="Arial" w:hAnsi="Arial" w:cs="Arial"/>
                <w:sz w:val="18"/>
                <w:szCs w:val="18"/>
              </w:rPr>
            </w:pPr>
            <w:r w:rsidRPr="00AD6BFB">
              <w:rPr>
                <w:rFonts w:cs="Arial"/>
                <w:szCs w:val="20"/>
              </w:rPr>
              <w:t>Added changes</w:t>
            </w:r>
            <w:r>
              <w:rPr>
                <w:rFonts w:cs="Arial"/>
                <w:szCs w:val="20"/>
              </w:rPr>
              <w:t xml:space="preserve"> to make instructions clearer</w:t>
            </w:r>
          </w:p>
        </w:tc>
        <w:tc>
          <w:tcPr>
            <w:tcW w:w="720" w:type="dxa"/>
            <w:vAlign w:val="center"/>
          </w:tcPr>
          <w:p w14:paraId="6B71F4DB" w14:textId="59D63FEB" w:rsidR="002B2F73" w:rsidRPr="001A0753" w:rsidRDefault="00AD6BFB" w:rsidP="001A0753">
            <w:pPr>
              <w:tabs>
                <w:tab w:val="left" w:pos="5760"/>
              </w:tabs>
              <w:spacing w:before="60" w:after="60"/>
              <w:jc w:val="center"/>
              <w:rPr>
                <w:rFonts w:cs="Arial"/>
                <w:szCs w:val="20"/>
              </w:rPr>
            </w:pPr>
            <w:r>
              <w:rPr>
                <w:rFonts w:cs="Arial"/>
                <w:szCs w:val="20"/>
              </w:rPr>
              <w:t>2</w:t>
            </w:r>
          </w:p>
        </w:tc>
        <w:tc>
          <w:tcPr>
            <w:tcW w:w="1620" w:type="dxa"/>
            <w:vAlign w:val="center"/>
          </w:tcPr>
          <w:p w14:paraId="6B71F4DC" w14:textId="0B5F12B6" w:rsidR="002B2F73" w:rsidRPr="001A0753" w:rsidRDefault="00AD6BFB" w:rsidP="001A0753">
            <w:pPr>
              <w:tabs>
                <w:tab w:val="left" w:pos="5760"/>
              </w:tabs>
              <w:spacing w:before="60" w:after="60"/>
              <w:jc w:val="center"/>
              <w:rPr>
                <w:rFonts w:cs="Arial"/>
                <w:szCs w:val="20"/>
              </w:rPr>
            </w:pPr>
            <w:r>
              <w:rPr>
                <w:rFonts w:cs="Arial"/>
                <w:szCs w:val="20"/>
              </w:rPr>
              <w:t>23-Feb-2018</w:t>
            </w:r>
          </w:p>
        </w:tc>
        <w:tc>
          <w:tcPr>
            <w:tcW w:w="1800" w:type="dxa"/>
            <w:vAlign w:val="center"/>
          </w:tcPr>
          <w:p w14:paraId="6B71F4DD" w14:textId="595D78A7" w:rsidR="002B2F73" w:rsidRPr="001A0753" w:rsidRDefault="00AD6BFB" w:rsidP="001A0753">
            <w:pPr>
              <w:tabs>
                <w:tab w:val="left" w:pos="5760"/>
              </w:tabs>
              <w:spacing w:before="60" w:after="60"/>
              <w:jc w:val="center"/>
              <w:rPr>
                <w:rFonts w:cs="Arial"/>
                <w:szCs w:val="20"/>
              </w:rPr>
            </w:pPr>
            <w:r>
              <w:rPr>
                <w:rFonts w:cs="Arial"/>
                <w:szCs w:val="20"/>
              </w:rPr>
              <w:t>Eddie Bheda</w:t>
            </w:r>
          </w:p>
        </w:tc>
      </w:tr>
      <w:tr w:rsidR="002B2F73" w14:paraId="6B71F4E3" w14:textId="77777777" w:rsidTr="001A0753">
        <w:tc>
          <w:tcPr>
            <w:tcW w:w="6840" w:type="dxa"/>
          </w:tcPr>
          <w:p w14:paraId="6B71F4DF" w14:textId="77777777" w:rsidR="002B2F73" w:rsidRPr="0061641A" w:rsidRDefault="002B2F73" w:rsidP="001A0753">
            <w:pPr>
              <w:tabs>
                <w:tab w:val="left" w:pos="5760"/>
              </w:tabs>
              <w:spacing w:before="60" w:after="60"/>
              <w:rPr>
                <w:rFonts w:ascii="Arial" w:hAnsi="Arial" w:cs="Arial"/>
                <w:color w:val="0000FF"/>
                <w:sz w:val="18"/>
                <w:szCs w:val="18"/>
              </w:rPr>
            </w:pPr>
          </w:p>
        </w:tc>
        <w:tc>
          <w:tcPr>
            <w:tcW w:w="720" w:type="dxa"/>
            <w:vAlign w:val="center"/>
          </w:tcPr>
          <w:p w14:paraId="6B71F4E0" w14:textId="77777777" w:rsidR="002B2F73" w:rsidRPr="001A0753" w:rsidRDefault="002B2F73" w:rsidP="001A0753">
            <w:pPr>
              <w:tabs>
                <w:tab w:val="left" w:pos="5760"/>
              </w:tabs>
              <w:spacing w:before="60" w:after="60"/>
              <w:jc w:val="center"/>
              <w:rPr>
                <w:rFonts w:cs="Arial"/>
                <w:color w:val="0000FF"/>
                <w:szCs w:val="20"/>
              </w:rPr>
            </w:pPr>
          </w:p>
        </w:tc>
        <w:tc>
          <w:tcPr>
            <w:tcW w:w="1620" w:type="dxa"/>
            <w:vAlign w:val="center"/>
          </w:tcPr>
          <w:p w14:paraId="6B71F4E1" w14:textId="77777777" w:rsidR="002B2F73" w:rsidRPr="001A0753" w:rsidRDefault="002B2F73" w:rsidP="001A0753">
            <w:pPr>
              <w:tabs>
                <w:tab w:val="left" w:pos="5760"/>
              </w:tabs>
              <w:spacing w:before="60" w:after="60"/>
              <w:jc w:val="center"/>
              <w:rPr>
                <w:rFonts w:cs="Arial"/>
                <w:color w:val="0000FF"/>
                <w:szCs w:val="20"/>
              </w:rPr>
            </w:pPr>
          </w:p>
        </w:tc>
        <w:tc>
          <w:tcPr>
            <w:tcW w:w="1800" w:type="dxa"/>
            <w:vAlign w:val="center"/>
          </w:tcPr>
          <w:p w14:paraId="6B71F4E2" w14:textId="77777777" w:rsidR="002B2F73" w:rsidRPr="001A0753" w:rsidRDefault="002B2F73" w:rsidP="001A0753">
            <w:pPr>
              <w:tabs>
                <w:tab w:val="left" w:pos="5760"/>
              </w:tabs>
              <w:spacing w:before="60" w:after="60"/>
              <w:jc w:val="center"/>
              <w:rPr>
                <w:rFonts w:cs="Arial"/>
                <w:color w:val="0000FF"/>
                <w:szCs w:val="20"/>
              </w:rPr>
            </w:pPr>
          </w:p>
        </w:tc>
      </w:tr>
      <w:tr w:rsidR="002B2F73" w14:paraId="6B71F4E8" w14:textId="77777777" w:rsidTr="001A0753">
        <w:tc>
          <w:tcPr>
            <w:tcW w:w="6840" w:type="dxa"/>
          </w:tcPr>
          <w:p w14:paraId="6B71F4E4" w14:textId="77777777" w:rsidR="002B2F73" w:rsidRPr="0061641A" w:rsidRDefault="002B2F73" w:rsidP="001A0753">
            <w:pPr>
              <w:tabs>
                <w:tab w:val="left" w:pos="5760"/>
              </w:tabs>
              <w:spacing w:before="60" w:after="60"/>
              <w:rPr>
                <w:rFonts w:ascii="Arial" w:hAnsi="Arial" w:cs="Arial"/>
                <w:color w:val="0000FF"/>
                <w:sz w:val="18"/>
                <w:szCs w:val="18"/>
              </w:rPr>
            </w:pPr>
          </w:p>
        </w:tc>
        <w:tc>
          <w:tcPr>
            <w:tcW w:w="720" w:type="dxa"/>
            <w:vAlign w:val="center"/>
          </w:tcPr>
          <w:p w14:paraId="6B71F4E5" w14:textId="77777777" w:rsidR="002B2F73" w:rsidRPr="001A0753" w:rsidRDefault="002B2F73" w:rsidP="001A0753">
            <w:pPr>
              <w:tabs>
                <w:tab w:val="left" w:pos="5760"/>
              </w:tabs>
              <w:spacing w:before="60" w:after="60"/>
              <w:jc w:val="center"/>
              <w:rPr>
                <w:rFonts w:cs="Arial"/>
                <w:color w:val="0000FF"/>
                <w:szCs w:val="20"/>
              </w:rPr>
            </w:pPr>
          </w:p>
        </w:tc>
        <w:tc>
          <w:tcPr>
            <w:tcW w:w="1620" w:type="dxa"/>
            <w:vAlign w:val="center"/>
          </w:tcPr>
          <w:p w14:paraId="6B71F4E6" w14:textId="77777777" w:rsidR="002B2F73" w:rsidRPr="001A0753" w:rsidRDefault="002B2F73" w:rsidP="001A0753">
            <w:pPr>
              <w:tabs>
                <w:tab w:val="left" w:pos="5760"/>
              </w:tabs>
              <w:spacing w:before="60" w:after="60"/>
              <w:jc w:val="center"/>
              <w:rPr>
                <w:rFonts w:cs="Arial"/>
                <w:color w:val="0000FF"/>
                <w:szCs w:val="20"/>
              </w:rPr>
            </w:pPr>
          </w:p>
        </w:tc>
        <w:tc>
          <w:tcPr>
            <w:tcW w:w="1800" w:type="dxa"/>
            <w:vAlign w:val="center"/>
          </w:tcPr>
          <w:p w14:paraId="6B71F4E7" w14:textId="77777777" w:rsidR="002B2F73" w:rsidRPr="001A0753" w:rsidRDefault="002B2F73" w:rsidP="001A0753">
            <w:pPr>
              <w:tabs>
                <w:tab w:val="left" w:pos="5760"/>
              </w:tabs>
              <w:spacing w:before="60" w:after="60"/>
              <w:jc w:val="center"/>
              <w:rPr>
                <w:rFonts w:cs="Arial"/>
                <w:color w:val="0000FF"/>
                <w:szCs w:val="20"/>
              </w:rPr>
            </w:pPr>
          </w:p>
        </w:tc>
      </w:tr>
    </w:tbl>
    <w:p w14:paraId="6B71F4E9" w14:textId="77777777" w:rsidR="006C17D9" w:rsidRDefault="006C17D9">
      <w:pPr>
        <w:tabs>
          <w:tab w:val="left" w:pos="-720"/>
          <w:tab w:val="left" w:pos="0"/>
          <w:tab w:val="left" w:pos="6210"/>
        </w:tabs>
        <w:suppressAutoHyphens/>
        <w:ind w:left="720" w:hanging="720"/>
        <w:jc w:val="both"/>
        <w:rPr>
          <w:b/>
          <w:spacing w:val="-2"/>
          <w:sz w:val="22"/>
        </w:rPr>
      </w:pPr>
    </w:p>
    <w:p w14:paraId="6B71F4EA" w14:textId="5561FD6D" w:rsidR="0085006D" w:rsidRPr="003C74D1" w:rsidRDefault="001A0753" w:rsidP="008B2BC7">
      <w:pPr>
        <w:pStyle w:val="Heading1"/>
      </w:pPr>
      <w:r>
        <w:rPr>
          <w:spacing w:val="-2"/>
          <w:sz w:val="22"/>
        </w:rPr>
        <w:br w:type="page"/>
      </w:r>
      <w:bookmarkStart w:id="1" w:name="_Toc445830287"/>
      <w:r w:rsidR="0085006D" w:rsidRPr="003C74D1">
        <w:lastRenderedPageBreak/>
        <w:t>SCOPE</w:t>
      </w:r>
      <w:bookmarkEnd w:id="1"/>
    </w:p>
    <w:p w14:paraId="6B71F4EB" w14:textId="32594D6A" w:rsidR="0085006D" w:rsidRPr="00643B64" w:rsidRDefault="005E0B7F" w:rsidP="00D168C0">
      <w:pPr>
        <w:pStyle w:val="BodyTextHeading1"/>
      </w:pPr>
      <w:r>
        <w:t>This document is applicable to all Progress Rail (PR) external suppliers.</w:t>
      </w:r>
    </w:p>
    <w:p w14:paraId="6B71F4EC" w14:textId="62FBE278" w:rsidR="0085006D" w:rsidRDefault="0085006D" w:rsidP="008B2BC7">
      <w:pPr>
        <w:pStyle w:val="Heading1"/>
      </w:pPr>
      <w:bookmarkStart w:id="2" w:name="_Toc445830288"/>
      <w:r w:rsidRPr="003C74D1">
        <w:t>PURPOSE</w:t>
      </w:r>
      <w:bookmarkEnd w:id="2"/>
      <w:r w:rsidRPr="003C74D1">
        <w:tab/>
      </w:r>
    </w:p>
    <w:p w14:paraId="6B71F4ED" w14:textId="274F7956" w:rsidR="0085006D" w:rsidRPr="00643B64" w:rsidRDefault="005E0B7F" w:rsidP="00D168C0">
      <w:pPr>
        <w:pStyle w:val="BodyTextHeading1"/>
      </w:pPr>
      <w:r>
        <w:t>The purpose of this document is to familiarize the supplier with PR</w:t>
      </w:r>
      <w:r w:rsidR="00031558">
        <w:t>’s</w:t>
      </w:r>
      <w:r w:rsidR="00426CD1">
        <w:t xml:space="preserve"> Excellence t</w:t>
      </w:r>
      <w:r>
        <w:t>hrough Quality (</w:t>
      </w:r>
      <w:r w:rsidR="00426CD1">
        <w:t>ET</w:t>
      </w:r>
      <w:r>
        <w:t>Q) system</w:t>
      </w:r>
      <w:r w:rsidR="00F93B69">
        <w:t>’s Supplier Part Approval Process (SPAP) application</w:t>
      </w:r>
      <w:r>
        <w:t>.</w:t>
      </w:r>
    </w:p>
    <w:p w14:paraId="6B71F4EE" w14:textId="6C1DD147" w:rsidR="007D3C80" w:rsidRDefault="00031558" w:rsidP="008B2BC7">
      <w:pPr>
        <w:pStyle w:val="Heading1"/>
      </w:pPr>
      <w:r>
        <w:t>INTRODUCTION</w:t>
      </w:r>
    </w:p>
    <w:p w14:paraId="4EF27A5E" w14:textId="50CEFFB7" w:rsidR="00031558" w:rsidRDefault="003C66E5" w:rsidP="00031558">
      <w:pPr>
        <w:pStyle w:val="BodyTextHeading1"/>
      </w:pPr>
      <w:r>
        <w:t>The SPAP application is used as a communication portal between the supplier and the Supplier Quality Engineer</w:t>
      </w:r>
      <w:r w:rsidR="00E56C65">
        <w:t xml:space="preserve"> (SQE)</w:t>
      </w:r>
      <w:r>
        <w:t xml:space="preserve"> to conduct the SPAP requirements, submission</w:t>
      </w:r>
      <w:r w:rsidR="008369B6" w:rsidRPr="008369B6">
        <w:rPr>
          <w:color w:val="FF0000"/>
        </w:rPr>
        <w:t>,</w:t>
      </w:r>
      <w:r>
        <w:t xml:space="preserve"> and approval activities.</w:t>
      </w:r>
    </w:p>
    <w:p w14:paraId="5917BB98" w14:textId="0527F77A" w:rsidR="00A67B50" w:rsidRDefault="00797253" w:rsidP="00031558">
      <w:pPr>
        <w:pStyle w:val="BodyTextHeading1"/>
      </w:pPr>
      <w:r>
        <w:t>The Supplier Quality Manual and the SPAP procedure can be found on the following webpage</w:t>
      </w:r>
      <w:r w:rsidR="00A67B50">
        <w:t>:</w:t>
      </w:r>
    </w:p>
    <w:p w14:paraId="73FF3CB7" w14:textId="6A8E3578" w:rsidR="00A67B50" w:rsidRDefault="004960B6" w:rsidP="00031558">
      <w:pPr>
        <w:pStyle w:val="BodyTextHeading1"/>
        <w:rPr>
          <w:sz w:val="18"/>
        </w:rPr>
      </w:pPr>
      <w:hyperlink r:id="rId13" w:history="1">
        <w:r w:rsidR="00A67B50" w:rsidRPr="00A67B50">
          <w:rPr>
            <w:rStyle w:val="Hyperlink"/>
            <w:sz w:val="18"/>
          </w:rPr>
          <w:t>http://www.progressrail.com/en/Company/supplychain/existingprogressrailsuppliers/supplierquality.html</w:t>
        </w:r>
      </w:hyperlink>
    </w:p>
    <w:p w14:paraId="72CB2E67" w14:textId="51615D4F" w:rsidR="00031558" w:rsidRDefault="00D77B3E" w:rsidP="00A67B50">
      <w:pPr>
        <w:pStyle w:val="Heading1"/>
      </w:pPr>
      <w:r>
        <w:t>VIEWS</w:t>
      </w:r>
    </w:p>
    <w:p w14:paraId="12EE81D9" w14:textId="5F1F6771" w:rsidR="0040583F" w:rsidRDefault="003A0C21" w:rsidP="00D77B3E">
      <w:pPr>
        <w:pStyle w:val="ListParagraph"/>
        <w:numPr>
          <w:ilvl w:val="0"/>
          <w:numId w:val="2"/>
        </w:numPr>
        <w:rPr>
          <w:noProof/>
        </w:rPr>
      </w:pPr>
      <w:r>
        <w:t xml:space="preserve">Click on the SPAP </w:t>
      </w:r>
      <w:r w:rsidR="008369B6">
        <w:t>icon on the ETQ portal/</w:t>
      </w:r>
      <w:r>
        <w:t>homepage</w:t>
      </w:r>
      <w:r w:rsidR="0034503F">
        <w:t>. See Figure 1 below.</w:t>
      </w:r>
    </w:p>
    <w:p w14:paraId="2D36CF06" w14:textId="77777777" w:rsidR="003A0C21" w:rsidRDefault="003A0C21" w:rsidP="003A0C21">
      <w:pPr>
        <w:pStyle w:val="ListParagraph"/>
        <w:rPr>
          <w:noProof/>
        </w:rPr>
      </w:pPr>
    </w:p>
    <w:p w14:paraId="5F5BE45A" w14:textId="77777777" w:rsidR="0034503F" w:rsidRDefault="003A0C21" w:rsidP="0034503F">
      <w:pPr>
        <w:pStyle w:val="ListParagraph"/>
        <w:keepNext/>
        <w:jc w:val="center"/>
      </w:pPr>
      <w:r>
        <w:rPr>
          <w:noProof/>
        </w:rPr>
        <w:drawing>
          <wp:inline distT="0" distB="0" distL="0" distR="0" wp14:anchorId="6BEB1C14" wp14:editId="03DE162F">
            <wp:extent cx="5201107" cy="1661464"/>
            <wp:effectExtent l="19050" t="19050" r="19050" b="152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204310" cy="1662487"/>
                    </a:xfrm>
                    <a:prstGeom prst="rect">
                      <a:avLst/>
                    </a:prstGeom>
                    <a:ln w="19050">
                      <a:solidFill>
                        <a:schemeClr val="tx1"/>
                      </a:solidFill>
                    </a:ln>
                  </pic:spPr>
                </pic:pic>
              </a:graphicData>
            </a:graphic>
          </wp:inline>
        </w:drawing>
      </w:r>
    </w:p>
    <w:p w14:paraId="1F2DDF06" w14:textId="171BCB6A" w:rsidR="003A0C21" w:rsidRDefault="0034503F" w:rsidP="0034503F">
      <w:pPr>
        <w:pStyle w:val="Caption"/>
        <w:rPr>
          <w:noProof/>
        </w:rPr>
      </w:pPr>
      <w:r>
        <w:t xml:space="preserve">Figure </w:t>
      </w:r>
      <w:fldSimple w:instr=" SEQ Figure \* ARABIC ">
        <w:r w:rsidR="00BB12F7">
          <w:rPr>
            <w:noProof/>
          </w:rPr>
          <w:t>1</w:t>
        </w:r>
      </w:fldSimple>
    </w:p>
    <w:p w14:paraId="0B99132C" w14:textId="1F4574F9" w:rsidR="0040583F" w:rsidRDefault="0040583F" w:rsidP="00A933E2">
      <w:pPr>
        <w:pStyle w:val="ListParagraph"/>
        <w:ind w:left="1440"/>
      </w:pPr>
    </w:p>
    <w:p w14:paraId="30B532E8" w14:textId="564BE4B4" w:rsidR="00A933E2" w:rsidRDefault="00AC0CD2" w:rsidP="00A933E2">
      <w:pPr>
        <w:pStyle w:val="ListParagraph"/>
        <w:numPr>
          <w:ilvl w:val="0"/>
          <w:numId w:val="2"/>
        </w:numPr>
      </w:pPr>
      <w:r>
        <w:t>Suppliers can only see SPAPs relative to their own company.</w:t>
      </w:r>
    </w:p>
    <w:p w14:paraId="370DFFE4" w14:textId="77777777" w:rsidR="0055000A" w:rsidRDefault="0055000A" w:rsidP="0055000A">
      <w:pPr>
        <w:pStyle w:val="ListParagraph"/>
      </w:pPr>
    </w:p>
    <w:p w14:paraId="2F1EAFC3" w14:textId="77777777" w:rsidR="0055000A" w:rsidRDefault="0055000A" w:rsidP="0055000A">
      <w:pPr>
        <w:pStyle w:val="ListParagraph"/>
      </w:pPr>
    </w:p>
    <w:p w14:paraId="47498ED3" w14:textId="77777777" w:rsidR="0055000A" w:rsidRDefault="0055000A" w:rsidP="0055000A">
      <w:pPr>
        <w:ind w:left="360"/>
      </w:pPr>
    </w:p>
    <w:p w14:paraId="604609A3" w14:textId="31DBFA55" w:rsidR="0055000A" w:rsidRDefault="0055000A" w:rsidP="0055000A">
      <w:pPr>
        <w:pStyle w:val="ListParagraph"/>
        <w:numPr>
          <w:ilvl w:val="0"/>
          <w:numId w:val="2"/>
        </w:numPr>
      </w:pPr>
      <w:r>
        <w:lastRenderedPageBreak/>
        <w:t xml:space="preserve">Click on the Supplier SPAPs option </w:t>
      </w:r>
      <w:r w:rsidRPr="0034503F">
        <w:rPr>
          <w:color w:val="000000" w:themeColor="text1"/>
        </w:rPr>
        <w:t>on the left</w:t>
      </w:r>
      <w:r w:rsidR="00326707" w:rsidRPr="0034503F">
        <w:rPr>
          <w:color w:val="000000" w:themeColor="text1"/>
        </w:rPr>
        <w:t xml:space="preserve"> menu</w:t>
      </w:r>
      <w:r w:rsidR="0034503F" w:rsidRPr="0034503F">
        <w:rPr>
          <w:color w:val="000000" w:themeColor="text1"/>
        </w:rPr>
        <w:t>.</w:t>
      </w:r>
      <w:r w:rsidRPr="0034503F">
        <w:rPr>
          <w:color w:val="000000" w:themeColor="text1"/>
        </w:rPr>
        <w:t xml:space="preserve"> </w:t>
      </w:r>
      <w:r w:rsidR="0034503F" w:rsidRPr="0034503F">
        <w:rPr>
          <w:color w:val="000000" w:themeColor="text1"/>
        </w:rPr>
        <w:t xml:space="preserve">See </w:t>
      </w:r>
      <w:r w:rsidR="0034503F">
        <w:t>Figure 2 below</w:t>
      </w:r>
      <w:r>
        <w:t>.</w:t>
      </w:r>
    </w:p>
    <w:p w14:paraId="047AB31B" w14:textId="77777777" w:rsidR="0055000A" w:rsidRDefault="0055000A" w:rsidP="0055000A">
      <w:pPr>
        <w:pStyle w:val="ListParagraph"/>
      </w:pPr>
    </w:p>
    <w:p w14:paraId="69729AB2" w14:textId="77777777" w:rsidR="0034503F" w:rsidRDefault="0055000A" w:rsidP="0034503F">
      <w:pPr>
        <w:pStyle w:val="ListParagraph"/>
        <w:keepNext/>
        <w:jc w:val="center"/>
      </w:pPr>
      <w:r>
        <w:rPr>
          <w:noProof/>
        </w:rPr>
        <w:drawing>
          <wp:inline distT="0" distB="0" distL="0" distR="0" wp14:anchorId="1BF6403F" wp14:editId="2EA3EFF8">
            <wp:extent cx="5603443" cy="2254548"/>
            <wp:effectExtent l="19050" t="19050" r="1651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19080" cy="2260840"/>
                    </a:xfrm>
                    <a:prstGeom prst="rect">
                      <a:avLst/>
                    </a:prstGeom>
                    <a:ln w="19050">
                      <a:solidFill>
                        <a:schemeClr val="tx1"/>
                      </a:solidFill>
                    </a:ln>
                  </pic:spPr>
                </pic:pic>
              </a:graphicData>
            </a:graphic>
          </wp:inline>
        </w:drawing>
      </w:r>
    </w:p>
    <w:p w14:paraId="12164670" w14:textId="26ACF395" w:rsidR="0055000A" w:rsidRDefault="0034503F" w:rsidP="0034503F">
      <w:pPr>
        <w:pStyle w:val="Caption"/>
      </w:pPr>
      <w:r>
        <w:t xml:space="preserve">Figure </w:t>
      </w:r>
      <w:fldSimple w:instr=" SEQ Figure \* ARABIC ">
        <w:r w:rsidR="00BB12F7">
          <w:rPr>
            <w:noProof/>
          </w:rPr>
          <w:t>2</w:t>
        </w:r>
      </w:fldSimple>
    </w:p>
    <w:p w14:paraId="7B98FC25" w14:textId="77777777" w:rsidR="0055000A" w:rsidRPr="0034503F" w:rsidRDefault="0055000A" w:rsidP="0055000A">
      <w:pPr>
        <w:pStyle w:val="ListParagraph"/>
        <w:rPr>
          <w:color w:val="000000" w:themeColor="text1"/>
        </w:rPr>
      </w:pPr>
    </w:p>
    <w:p w14:paraId="4580FDEE" w14:textId="68B2A29A" w:rsidR="009A3D07" w:rsidRPr="0034503F" w:rsidRDefault="00843639" w:rsidP="009A3D07">
      <w:pPr>
        <w:pStyle w:val="ListParagraph"/>
        <w:numPr>
          <w:ilvl w:val="0"/>
          <w:numId w:val="2"/>
        </w:numPr>
        <w:rPr>
          <w:color w:val="000000" w:themeColor="text1"/>
        </w:rPr>
      </w:pPr>
      <w:r w:rsidRPr="0034503F">
        <w:rPr>
          <w:color w:val="000000" w:themeColor="text1"/>
        </w:rPr>
        <w:t>The 2 options under ‘Supplier SPAPs’ are ‘1. Pending’ and ‘</w:t>
      </w:r>
      <w:r w:rsidR="0034503F" w:rsidRPr="0034503F">
        <w:rPr>
          <w:color w:val="000000" w:themeColor="text1"/>
        </w:rPr>
        <w:t>2. Approved’.</w:t>
      </w:r>
    </w:p>
    <w:p w14:paraId="10AAD174" w14:textId="026E2957" w:rsidR="008D1E29" w:rsidRPr="0034503F" w:rsidRDefault="008D1E29" w:rsidP="009A3D07">
      <w:pPr>
        <w:pStyle w:val="ListParagraph"/>
        <w:numPr>
          <w:ilvl w:val="0"/>
          <w:numId w:val="2"/>
        </w:numPr>
        <w:rPr>
          <w:color w:val="000000" w:themeColor="text1"/>
        </w:rPr>
      </w:pPr>
      <w:r w:rsidRPr="0034503F">
        <w:rPr>
          <w:color w:val="000000" w:themeColor="text1"/>
        </w:rPr>
        <w:t xml:space="preserve">The </w:t>
      </w:r>
      <w:r w:rsidR="009A3D07" w:rsidRPr="0034503F">
        <w:rPr>
          <w:color w:val="000000" w:themeColor="text1"/>
        </w:rPr>
        <w:t>‘1. P</w:t>
      </w:r>
      <w:r w:rsidRPr="0034503F">
        <w:rPr>
          <w:color w:val="000000" w:themeColor="text1"/>
        </w:rPr>
        <w:t>ending</w:t>
      </w:r>
      <w:r w:rsidR="009A3D07" w:rsidRPr="0034503F">
        <w:rPr>
          <w:color w:val="000000" w:themeColor="text1"/>
        </w:rPr>
        <w:t>’</w:t>
      </w:r>
      <w:r w:rsidRPr="0034503F">
        <w:rPr>
          <w:color w:val="000000" w:themeColor="text1"/>
        </w:rPr>
        <w:t xml:space="preserve"> view </w:t>
      </w:r>
      <w:r w:rsidR="009A3D07" w:rsidRPr="0034503F">
        <w:rPr>
          <w:color w:val="000000" w:themeColor="text1"/>
        </w:rPr>
        <w:t>shows SPAPs that are still open and require action.</w:t>
      </w:r>
    </w:p>
    <w:p w14:paraId="2A2EFD27" w14:textId="1E78B031" w:rsidR="008D1E29" w:rsidRPr="0034503F" w:rsidRDefault="008D1E29" w:rsidP="008D1E29">
      <w:pPr>
        <w:pStyle w:val="ListParagraph"/>
        <w:numPr>
          <w:ilvl w:val="0"/>
          <w:numId w:val="2"/>
        </w:numPr>
        <w:rPr>
          <w:color w:val="000000" w:themeColor="text1"/>
        </w:rPr>
      </w:pPr>
      <w:r w:rsidRPr="0034503F">
        <w:rPr>
          <w:color w:val="000000" w:themeColor="text1"/>
        </w:rPr>
        <w:t xml:space="preserve">SPAPs </w:t>
      </w:r>
      <w:r w:rsidR="009A3D07" w:rsidRPr="0034503F">
        <w:rPr>
          <w:color w:val="000000" w:themeColor="text1"/>
        </w:rPr>
        <w:t>that are in</w:t>
      </w:r>
      <w:r w:rsidRPr="0034503F">
        <w:rPr>
          <w:color w:val="000000" w:themeColor="text1"/>
        </w:rPr>
        <w:t xml:space="preserve"> the ‘At Supplier’ and ‘Interim Approval at Supplier’ phases</w:t>
      </w:r>
      <w:r w:rsidR="009A3D07" w:rsidRPr="0034503F">
        <w:rPr>
          <w:color w:val="000000" w:themeColor="text1"/>
        </w:rPr>
        <w:t xml:space="preserve"> require action from the supplier.</w:t>
      </w:r>
    </w:p>
    <w:p w14:paraId="16C70994" w14:textId="13898AD7" w:rsidR="00843639" w:rsidRDefault="008D1E29" w:rsidP="008B2DB5">
      <w:pPr>
        <w:pStyle w:val="ListParagraph"/>
        <w:numPr>
          <w:ilvl w:val="0"/>
          <w:numId w:val="2"/>
        </w:numPr>
      </w:pPr>
      <w:r w:rsidRPr="008D1E29">
        <w:t>Suppliers have read only access</w:t>
      </w:r>
      <w:r>
        <w:t xml:space="preserve"> for the SPAPs that are</w:t>
      </w:r>
      <w:r w:rsidR="009A3D07">
        <w:t xml:space="preserve"> in</w:t>
      </w:r>
      <w:r w:rsidRPr="008D1E29">
        <w:t xml:space="preserve"> the </w:t>
      </w:r>
      <w:r>
        <w:t>‘</w:t>
      </w:r>
      <w:r w:rsidRPr="008D1E29">
        <w:t>Disposition</w:t>
      </w:r>
      <w:r>
        <w:t>’</w:t>
      </w:r>
      <w:r w:rsidRPr="008D1E29">
        <w:t xml:space="preserve">, </w:t>
      </w:r>
      <w:r>
        <w:t>‘</w:t>
      </w:r>
      <w:r w:rsidRPr="008D1E29">
        <w:t>Resubmission</w:t>
      </w:r>
      <w:r>
        <w:t>’</w:t>
      </w:r>
      <w:r w:rsidRPr="008D1E29">
        <w:t xml:space="preserve"> and </w:t>
      </w:r>
      <w:r>
        <w:t>‘</w:t>
      </w:r>
      <w:r w:rsidRPr="008D1E29">
        <w:t>Approved</w:t>
      </w:r>
      <w:r>
        <w:t>’</w:t>
      </w:r>
      <w:r w:rsidRPr="008D1E29">
        <w:t xml:space="preserve"> phases</w:t>
      </w:r>
      <w:r>
        <w:t>.</w:t>
      </w:r>
    </w:p>
    <w:p w14:paraId="58E25351" w14:textId="2662AC7B" w:rsidR="008B2DB5" w:rsidRDefault="0034503F" w:rsidP="008B2DB5">
      <w:pPr>
        <w:pStyle w:val="ListParagraph"/>
        <w:numPr>
          <w:ilvl w:val="0"/>
          <w:numId w:val="2"/>
        </w:numPr>
      </w:pPr>
      <w:r>
        <w:t xml:space="preserve">See Figure 3 below for a </w:t>
      </w:r>
      <w:r w:rsidR="008B2DB5">
        <w:t xml:space="preserve">screenshot </w:t>
      </w:r>
      <w:r>
        <w:t>of the ‘P</w:t>
      </w:r>
      <w:r w:rsidR="008B2DB5">
        <w:t>ending’ view option.</w:t>
      </w:r>
    </w:p>
    <w:p w14:paraId="66ABD8AB" w14:textId="77777777" w:rsidR="008B2DB5" w:rsidRDefault="008B2DB5" w:rsidP="008B2DB5">
      <w:pPr>
        <w:pStyle w:val="ListParagraph"/>
      </w:pPr>
    </w:p>
    <w:p w14:paraId="2B4EDB1F" w14:textId="77777777" w:rsidR="0034503F" w:rsidRDefault="008B2DB5" w:rsidP="0034503F">
      <w:pPr>
        <w:pStyle w:val="ListParagraph"/>
        <w:keepNext/>
        <w:jc w:val="center"/>
      </w:pPr>
      <w:r>
        <w:rPr>
          <w:noProof/>
        </w:rPr>
        <w:drawing>
          <wp:inline distT="0" distB="0" distL="0" distR="0" wp14:anchorId="4ADD78BE" wp14:editId="1DBAEE73">
            <wp:extent cx="5581497" cy="2024485"/>
            <wp:effectExtent l="19050" t="19050" r="19685" b="139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594878" cy="2029338"/>
                    </a:xfrm>
                    <a:prstGeom prst="rect">
                      <a:avLst/>
                    </a:prstGeom>
                    <a:ln w="19050">
                      <a:solidFill>
                        <a:schemeClr val="tx1"/>
                      </a:solidFill>
                    </a:ln>
                  </pic:spPr>
                </pic:pic>
              </a:graphicData>
            </a:graphic>
          </wp:inline>
        </w:drawing>
      </w:r>
    </w:p>
    <w:p w14:paraId="55A80C72" w14:textId="59C17EC9" w:rsidR="008B2DB5" w:rsidRDefault="0034503F" w:rsidP="0034503F">
      <w:pPr>
        <w:pStyle w:val="Caption"/>
      </w:pPr>
      <w:r>
        <w:t xml:space="preserve">Figure </w:t>
      </w:r>
      <w:fldSimple w:instr=" SEQ Figure \* ARABIC ">
        <w:r w:rsidR="00BB12F7">
          <w:rPr>
            <w:noProof/>
          </w:rPr>
          <w:t>3</w:t>
        </w:r>
      </w:fldSimple>
    </w:p>
    <w:p w14:paraId="300CAC36" w14:textId="7A268BEE" w:rsidR="00031558" w:rsidRPr="00E31907" w:rsidRDefault="001D1095" w:rsidP="00E31907">
      <w:pPr>
        <w:pStyle w:val="Heading1"/>
        <w:rPr>
          <w:rFonts w:asciiTheme="minorHAnsi" w:hAnsiTheme="minorHAnsi" w:cstheme="minorBidi"/>
          <w:sz w:val="22"/>
        </w:rPr>
      </w:pPr>
      <w:r>
        <w:lastRenderedPageBreak/>
        <w:t>PHASE</w:t>
      </w:r>
      <w:r w:rsidR="003106F8">
        <w:t>S</w:t>
      </w:r>
    </w:p>
    <w:p w14:paraId="4DF42FE7" w14:textId="4B8B1433" w:rsidR="00E31907" w:rsidRDefault="0034503F" w:rsidP="00D77B3E">
      <w:pPr>
        <w:pStyle w:val="ListParagraph"/>
        <w:numPr>
          <w:ilvl w:val="0"/>
          <w:numId w:val="3"/>
        </w:numPr>
      </w:pPr>
      <w:r>
        <w:t>When you click on an</w:t>
      </w:r>
      <w:r w:rsidR="00A17CF6">
        <w:t xml:space="preserve"> SPAP document, </w:t>
      </w:r>
      <w:r>
        <w:t xml:space="preserve">the Phase Bar at the top will </w:t>
      </w:r>
      <w:r w:rsidR="00A17CF6">
        <w:t>indicate</w:t>
      </w:r>
      <w:r w:rsidR="003106F8">
        <w:t xml:space="preserve"> </w:t>
      </w:r>
      <w:r w:rsidR="00A17CF6">
        <w:t xml:space="preserve">which phase the SPAP document is </w:t>
      </w:r>
      <w:r>
        <w:t>currently i</w:t>
      </w:r>
      <w:r w:rsidR="00A17CF6">
        <w:t>n</w:t>
      </w:r>
      <w:r w:rsidR="00E56C65">
        <w:t xml:space="preserve"> with a red arrow</w:t>
      </w:r>
      <w:r w:rsidR="00A17CF6">
        <w:t>.</w:t>
      </w:r>
    </w:p>
    <w:p w14:paraId="4182696D" w14:textId="4CF9525D" w:rsidR="003106F8" w:rsidRDefault="003106F8" w:rsidP="00936CA7">
      <w:pPr>
        <w:ind w:left="72" w:firstLine="720"/>
        <w:jc w:val="center"/>
      </w:pPr>
      <w:r>
        <w:rPr>
          <w:noProof/>
        </w:rPr>
        <w:drawing>
          <wp:inline distT="0" distB="0" distL="0" distR="0" wp14:anchorId="13D9AB14" wp14:editId="3E0286D2">
            <wp:extent cx="5943600" cy="1314450"/>
            <wp:effectExtent l="19050" t="19050" r="19050" b="190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314450"/>
                    </a:xfrm>
                    <a:prstGeom prst="rect">
                      <a:avLst/>
                    </a:prstGeom>
                    <a:ln w="19050">
                      <a:solidFill>
                        <a:schemeClr val="tx1"/>
                      </a:solidFill>
                    </a:ln>
                  </pic:spPr>
                </pic:pic>
              </a:graphicData>
            </a:graphic>
          </wp:inline>
        </w:drawing>
      </w:r>
    </w:p>
    <w:p w14:paraId="3CEDAFED" w14:textId="77777777" w:rsidR="003106F8" w:rsidRDefault="003106F8" w:rsidP="003106F8"/>
    <w:p w14:paraId="76743953" w14:textId="664DEC7C" w:rsidR="003A0C21" w:rsidRDefault="00E56C65" w:rsidP="003106F8">
      <w:pPr>
        <w:pStyle w:val="ListParagraph"/>
        <w:numPr>
          <w:ilvl w:val="0"/>
          <w:numId w:val="3"/>
        </w:numPr>
      </w:pPr>
      <w:r>
        <w:t xml:space="preserve">The ‘Initiate’ phase is the phase </w:t>
      </w:r>
      <w:r w:rsidR="00CE0838">
        <w:t>in which the</w:t>
      </w:r>
      <w:r>
        <w:t xml:space="preserve"> SPAP gets generated.</w:t>
      </w:r>
    </w:p>
    <w:p w14:paraId="0585DC13" w14:textId="5232B223" w:rsidR="00E56C65" w:rsidRDefault="0034503F" w:rsidP="003106F8">
      <w:pPr>
        <w:pStyle w:val="ListParagraph"/>
        <w:numPr>
          <w:ilvl w:val="0"/>
          <w:numId w:val="3"/>
        </w:numPr>
      </w:pPr>
      <w:r>
        <w:t>In the ‘Requirements’ phase, t</w:t>
      </w:r>
      <w:r w:rsidR="00E56C65">
        <w:t xml:space="preserve">he SQE sets the SPAP risk level and the </w:t>
      </w:r>
      <w:r w:rsidR="005360C8">
        <w:t>required</w:t>
      </w:r>
      <w:r>
        <w:t xml:space="preserve"> documentation</w:t>
      </w:r>
      <w:r w:rsidR="005360C8">
        <w:t xml:space="preserve"> to be submitted</w:t>
      </w:r>
      <w:r>
        <w:t>.</w:t>
      </w:r>
    </w:p>
    <w:p w14:paraId="58833FC7" w14:textId="4DB90D4F" w:rsidR="00E56C65" w:rsidRDefault="00CE0838" w:rsidP="003106F8">
      <w:pPr>
        <w:pStyle w:val="ListParagraph"/>
        <w:numPr>
          <w:ilvl w:val="0"/>
          <w:numId w:val="3"/>
        </w:numPr>
      </w:pPr>
      <w:r>
        <w:t>In the</w:t>
      </w:r>
      <w:r w:rsidR="00E56C65">
        <w:t xml:space="preserve"> ‘At Supplier’</w:t>
      </w:r>
      <w:r w:rsidR="0023008F">
        <w:t xml:space="preserve"> phase</w:t>
      </w:r>
      <w:r>
        <w:t>, the supplier is responsible for</w:t>
      </w:r>
      <w:r w:rsidR="0023008F">
        <w:t xml:space="preserve"> upload</w:t>
      </w:r>
      <w:r>
        <w:t>ing</w:t>
      </w:r>
      <w:r w:rsidR="0023008F">
        <w:t xml:space="preserve"> the required documentation</w:t>
      </w:r>
      <w:r>
        <w:t>. Once finished, the supplier must</w:t>
      </w:r>
      <w:r w:rsidR="0023008F">
        <w:t xml:space="preserve"> move the SPAP to the next phase</w:t>
      </w:r>
      <w:r>
        <w:t xml:space="preserve"> using the Phase Bar, or by clicking on the “Save &amp; Submit for Review” button at the bottom of the SPAP</w:t>
      </w:r>
      <w:r w:rsidR="0023008F">
        <w:t>.</w:t>
      </w:r>
      <w:r w:rsidR="00654B85">
        <w:t xml:space="preserve"> The supplier will get a</w:t>
      </w:r>
      <w:r>
        <w:t>n email notification</w:t>
      </w:r>
      <w:r w:rsidR="00654B85">
        <w:t xml:space="preserve"> every time an SPAP gets moved to this phase.</w:t>
      </w:r>
    </w:p>
    <w:p w14:paraId="5B332515" w14:textId="0A870805" w:rsidR="0023008F" w:rsidRDefault="00A74821" w:rsidP="003106F8">
      <w:pPr>
        <w:pStyle w:val="ListParagraph"/>
        <w:numPr>
          <w:ilvl w:val="0"/>
          <w:numId w:val="3"/>
        </w:numPr>
      </w:pPr>
      <w:r>
        <w:t>The supplier may send</w:t>
      </w:r>
      <w:r w:rsidR="0023008F">
        <w:t xml:space="preserve"> the </w:t>
      </w:r>
      <w:r>
        <w:t>SPAP</w:t>
      </w:r>
      <w:r w:rsidR="0023008F">
        <w:t xml:space="preserve"> back to the ‘Requirements’ phase if they have any concerns reg</w:t>
      </w:r>
      <w:r>
        <w:t>arding the requirements that were</w:t>
      </w:r>
      <w:r w:rsidR="0023008F">
        <w:t xml:space="preserve"> set. This can be done by clicking on the ‘Requirements’ phase on the </w:t>
      </w:r>
      <w:r w:rsidR="00F1131D">
        <w:t>Phase Bar</w:t>
      </w:r>
      <w:r w:rsidR="0023008F">
        <w:t xml:space="preserve"> or click the back button on the top right corner </w:t>
      </w:r>
      <w:r w:rsidR="00F1131D">
        <w:t>of</w:t>
      </w:r>
      <w:r w:rsidR="0023008F">
        <w:t xml:space="preserve"> the </w:t>
      </w:r>
      <w:r w:rsidR="00F1131D">
        <w:t>Phase B</w:t>
      </w:r>
      <w:r w:rsidR="0023008F">
        <w:t>ar. A dialog box appears where comments need to be added when you send the SPAP back to ‘Requirements’ phase.</w:t>
      </w:r>
    </w:p>
    <w:p w14:paraId="74E993F1" w14:textId="5A4B5DA6" w:rsidR="002C629F" w:rsidRDefault="002C629F" w:rsidP="002C629F">
      <w:pPr>
        <w:pStyle w:val="ListParagraph"/>
        <w:numPr>
          <w:ilvl w:val="0"/>
          <w:numId w:val="3"/>
        </w:numPr>
      </w:pPr>
      <w:r w:rsidRPr="002C629F">
        <w:t xml:space="preserve">Below the phase bar is general information from the Purchase Order including the part </w:t>
      </w:r>
      <w:r w:rsidR="00D4796F">
        <w:t xml:space="preserve">that is requiring an SPAP, </w:t>
      </w:r>
      <w:r w:rsidRPr="002C629F">
        <w:t>the scheduled first delivery date</w:t>
      </w:r>
      <w:r w:rsidR="00D4796F">
        <w:t>, the PO number, and more.</w:t>
      </w:r>
    </w:p>
    <w:p w14:paraId="7BFA3DE3" w14:textId="6442156D" w:rsidR="00D4796F" w:rsidRPr="002C629F" w:rsidRDefault="00D4796F" w:rsidP="00D4796F">
      <w:pPr>
        <w:pStyle w:val="ListParagraph"/>
        <w:numPr>
          <w:ilvl w:val="0"/>
          <w:numId w:val="3"/>
        </w:numPr>
      </w:pPr>
      <w:r>
        <w:t xml:space="preserve">The </w:t>
      </w:r>
      <w:r w:rsidRPr="007E24E5">
        <w:t>Submission Due Date is 5 days prior to the first scheduled delivery date</w:t>
      </w:r>
      <w:r>
        <w:t>.</w:t>
      </w:r>
    </w:p>
    <w:p w14:paraId="3CFB758F" w14:textId="77777777" w:rsidR="00D4796F" w:rsidRDefault="002C629F" w:rsidP="00D4796F">
      <w:pPr>
        <w:pStyle w:val="ListParagraph"/>
        <w:numPr>
          <w:ilvl w:val="0"/>
          <w:numId w:val="3"/>
        </w:numPr>
      </w:pPr>
      <w:r w:rsidRPr="002C629F">
        <w:t xml:space="preserve">Below the general information is the Supplier Profile </w:t>
      </w:r>
      <w:r w:rsidR="00D4796F">
        <w:t xml:space="preserve">Information </w:t>
      </w:r>
      <w:r w:rsidRPr="002C629F">
        <w:t>and Reason for Submission</w:t>
      </w:r>
      <w:r w:rsidR="00D4796F">
        <w:t xml:space="preserve"> sections</w:t>
      </w:r>
      <w:r>
        <w:t>.</w:t>
      </w:r>
    </w:p>
    <w:p w14:paraId="0EA604BC" w14:textId="732C980A" w:rsidR="002C629F" w:rsidRPr="002C629F" w:rsidRDefault="002C629F" w:rsidP="00D4796F">
      <w:pPr>
        <w:pStyle w:val="ListParagraph"/>
        <w:numPr>
          <w:ilvl w:val="1"/>
          <w:numId w:val="3"/>
        </w:numPr>
      </w:pPr>
      <w:r w:rsidRPr="002C629F">
        <w:t>Only t</w:t>
      </w:r>
      <w:r w:rsidR="00D4796F">
        <w:t>he SQE can make changes to these two sections</w:t>
      </w:r>
      <w:r>
        <w:t>.</w:t>
      </w:r>
    </w:p>
    <w:p w14:paraId="304D786F" w14:textId="2DCE602E" w:rsidR="00D4796F" w:rsidRDefault="00D4796F" w:rsidP="00D4796F">
      <w:pPr>
        <w:pStyle w:val="ListParagraph"/>
        <w:numPr>
          <w:ilvl w:val="0"/>
          <w:numId w:val="3"/>
        </w:numPr>
      </w:pPr>
      <w:r>
        <w:t>T</w:t>
      </w:r>
      <w:r w:rsidR="002C629F" w:rsidRPr="002C629F">
        <w:t>he Submission Class and Submission Requirements</w:t>
      </w:r>
      <w:r>
        <w:t xml:space="preserve"> sections indicate the criticality of the part and the requirements that the SQE has set for the SPAP.  The supplier is expected to submit documentation for each requirement that has a checked box next to it.</w:t>
      </w:r>
    </w:p>
    <w:p w14:paraId="00938C25" w14:textId="57314CC5" w:rsidR="00D4796F" w:rsidRDefault="00D4796F" w:rsidP="00D4796F">
      <w:pPr>
        <w:pStyle w:val="ListParagraph"/>
        <w:numPr>
          <w:ilvl w:val="1"/>
          <w:numId w:val="3"/>
        </w:numPr>
      </w:pPr>
      <w:r>
        <w:t>O</w:t>
      </w:r>
      <w:r w:rsidR="002C629F" w:rsidRPr="002C629F">
        <w:t>nly the SQE can make changes</w:t>
      </w:r>
      <w:r w:rsidR="002C629F">
        <w:t xml:space="preserve"> to these </w:t>
      </w:r>
      <w:r>
        <w:t>two sections</w:t>
      </w:r>
      <w:r w:rsidR="002C629F">
        <w:t>.</w:t>
      </w:r>
    </w:p>
    <w:p w14:paraId="02384C4F" w14:textId="77777777" w:rsidR="00D07746" w:rsidRDefault="00D07746" w:rsidP="00D07746"/>
    <w:p w14:paraId="0F194FA3" w14:textId="77777777" w:rsidR="00D07746" w:rsidRDefault="00D07746" w:rsidP="00D07746"/>
    <w:p w14:paraId="5910D962" w14:textId="77777777" w:rsidR="00D07746" w:rsidRDefault="00D07746" w:rsidP="00D07746"/>
    <w:p w14:paraId="76707524" w14:textId="77777777" w:rsidR="00D07746" w:rsidRDefault="00D07746" w:rsidP="00D07746"/>
    <w:p w14:paraId="6C063898" w14:textId="77777777" w:rsidR="00D07746" w:rsidRDefault="00B17606" w:rsidP="00D07746">
      <w:pPr>
        <w:pStyle w:val="ListParagraph"/>
        <w:numPr>
          <w:ilvl w:val="0"/>
          <w:numId w:val="3"/>
        </w:numPr>
      </w:pPr>
      <w:r>
        <w:lastRenderedPageBreak/>
        <w:t>In t</w:t>
      </w:r>
      <w:r w:rsidR="009D4A53" w:rsidRPr="009D4A53">
        <w:t>he Supplier Submission</w:t>
      </w:r>
      <w:r w:rsidR="009D4A53">
        <w:t xml:space="preserve"> Section</w:t>
      </w:r>
      <w:r>
        <w:t>, the supplier can attach their documents for each SPAP requirement</w:t>
      </w:r>
      <w:r w:rsidR="00EB0853">
        <w:t xml:space="preserve"> and add any comments they may have</w:t>
      </w:r>
      <w:r w:rsidR="009D4A53">
        <w:t>.</w:t>
      </w:r>
    </w:p>
    <w:p w14:paraId="4405D05C" w14:textId="5A703765" w:rsidR="00C55BFC" w:rsidRDefault="00C55BFC" w:rsidP="00D07746">
      <w:pPr>
        <w:pStyle w:val="ListParagraph"/>
        <w:numPr>
          <w:ilvl w:val="1"/>
          <w:numId w:val="3"/>
        </w:numPr>
      </w:pPr>
      <w:r>
        <w:t>An attachment or a comment must be provided for each of the submission requirements</w:t>
      </w:r>
      <w:r w:rsidR="00F31F58">
        <w:t xml:space="preserve"> in the appropriate fields, per </w:t>
      </w:r>
      <w:r w:rsidR="00D07746">
        <w:t>Figure 4 below</w:t>
      </w:r>
      <w:r>
        <w:t xml:space="preserve">. The SPAP will not </w:t>
      </w:r>
      <w:r w:rsidR="00D07746">
        <w:t xml:space="preserve">be able to be </w:t>
      </w:r>
      <w:r>
        <w:t>move</w:t>
      </w:r>
      <w:r w:rsidR="00D07746">
        <w:t>d</w:t>
      </w:r>
      <w:r>
        <w:t xml:space="preserve"> to the next phase </w:t>
      </w:r>
      <w:r w:rsidR="00D07746">
        <w:t>until an attachment or comment is provided for each section.</w:t>
      </w:r>
    </w:p>
    <w:p w14:paraId="1E86043A" w14:textId="77777777" w:rsidR="00C55BFC" w:rsidRDefault="00C55BFC" w:rsidP="00C55BFC">
      <w:pPr>
        <w:pStyle w:val="ListParagraph"/>
        <w:ind w:left="792"/>
      </w:pPr>
    </w:p>
    <w:p w14:paraId="109DB782" w14:textId="77777777" w:rsidR="00D07746" w:rsidRDefault="00C55BFC" w:rsidP="00D07746">
      <w:pPr>
        <w:pStyle w:val="ListParagraph"/>
        <w:keepNext/>
        <w:ind w:left="792"/>
        <w:jc w:val="center"/>
      </w:pPr>
      <w:r>
        <w:rPr>
          <w:noProof/>
        </w:rPr>
        <w:drawing>
          <wp:inline distT="0" distB="0" distL="0" distR="0" wp14:anchorId="30924F0F" wp14:editId="3A5AAF5A">
            <wp:extent cx="5943600" cy="2964180"/>
            <wp:effectExtent l="19050" t="19050" r="19050" b="266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2964180"/>
                    </a:xfrm>
                    <a:prstGeom prst="rect">
                      <a:avLst/>
                    </a:prstGeom>
                    <a:ln w="19050">
                      <a:solidFill>
                        <a:schemeClr val="tx1"/>
                      </a:solidFill>
                    </a:ln>
                  </pic:spPr>
                </pic:pic>
              </a:graphicData>
            </a:graphic>
          </wp:inline>
        </w:drawing>
      </w:r>
    </w:p>
    <w:p w14:paraId="165CDE3E" w14:textId="5055AF70" w:rsidR="00C55BFC" w:rsidRDefault="00D07746" w:rsidP="00D07746">
      <w:pPr>
        <w:pStyle w:val="Caption"/>
      </w:pPr>
      <w:r>
        <w:t xml:space="preserve">Figure </w:t>
      </w:r>
      <w:r w:rsidR="004960B6">
        <w:fldChar w:fldCharType="begin"/>
      </w:r>
      <w:r w:rsidR="004960B6">
        <w:instrText xml:space="preserve"> SEQ Figure \* ARABIC </w:instrText>
      </w:r>
      <w:r w:rsidR="004960B6">
        <w:fldChar w:fldCharType="separate"/>
      </w:r>
      <w:r w:rsidR="00BB12F7">
        <w:rPr>
          <w:noProof/>
        </w:rPr>
        <w:t>4</w:t>
      </w:r>
      <w:r w:rsidR="004960B6">
        <w:rPr>
          <w:noProof/>
        </w:rPr>
        <w:fldChar w:fldCharType="end"/>
      </w:r>
    </w:p>
    <w:p w14:paraId="03C6BAB5" w14:textId="77777777" w:rsidR="00C55BFC" w:rsidRPr="009D4A53" w:rsidRDefault="00C55BFC" w:rsidP="00C55BFC">
      <w:pPr>
        <w:pStyle w:val="ListParagraph"/>
        <w:ind w:left="792"/>
      </w:pPr>
    </w:p>
    <w:p w14:paraId="368CE6AB" w14:textId="26FD9EDD" w:rsidR="0023008F" w:rsidRDefault="00D07746" w:rsidP="003106F8">
      <w:pPr>
        <w:pStyle w:val="ListParagraph"/>
        <w:numPr>
          <w:ilvl w:val="0"/>
          <w:numId w:val="3"/>
        </w:numPr>
      </w:pPr>
      <w:r>
        <w:t>If the supplier has an attachment in addition to</w:t>
      </w:r>
      <w:r w:rsidR="00157B65">
        <w:t xml:space="preserve"> those in</w:t>
      </w:r>
      <w:r>
        <w:t xml:space="preserve"> the required</w:t>
      </w:r>
      <w:r w:rsidR="00157B65">
        <w:t xml:space="preserve"> submission fields, they may add it to the</w:t>
      </w:r>
      <w:r w:rsidR="005D5854">
        <w:t xml:space="preserve"> ‘Oth</w:t>
      </w:r>
      <w:r w:rsidR="00157B65">
        <w:t>er Supplier Attachments’</w:t>
      </w:r>
      <w:r w:rsidR="005D5854">
        <w:t xml:space="preserve"> section.</w:t>
      </w:r>
    </w:p>
    <w:p w14:paraId="798174BB" w14:textId="69715E03" w:rsidR="005D5854" w:rsidRDefault="006D00B9" w:rsidP="003106F8">
      <w:pPr>
        <w:pStyle w:val="ListParagraph"/>
        <w:numPr>
          <w:ilvl w:val="0"/>
          <w:numId w:val="3"/>
        </w:numPr>
      </w:pPr>
      <w:r>
        <w:t>If all required documentation has been submitted, the supplier must check “Yes” in the “Documentation / evidence submitted for all specified SPAP requirements” section.</w:t>
      </w:r>
    </w:p>
    <w:p w14:paraId="52AAF9F2" w14:textId="77777777" w:rsidR="005D5854" w:rsidRDefault="005D5854" w:rsidP="005D5854">
      <w:pPr>
        <w:pStyle w:val="ListParagraph"/>
        <w:ind w:left="792"/>
        <w:rPr>
          <w:noProof/>
        </w:rPr>
      </w:pPr>
    </w:p>
    <w:p w14:paraId="2F42C2DA" w14:textId="2138D0DC" w:rsidR="003603AF" w:rsidRDefault="006D00B9" w:rsidP="006D00B9">
      <w:pPr>
        <w:pStyle w:val="ListParagraph"/>
        <w:ind w:left="792"/>
        <w:jc w:val="center"/>
      </w:pPr>
      <w:r w:rsidRPr="006D00B9">
        <w:rPr>
          <w:noProof/>
        </w:rPr>
        <w:drawing>
          <wp:inline distT="0" distB="0" distL="0" distR="0" wp14:anchorId="1FDDD3EA" wp14:editId="36512297">
            <wp:extent cx="5943600" cy="1075690"/>
            <wp:effectExtent l="19050" t="19050" r="19050" b="101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1075690"/>
                    </a:xfrm>
                    <a:prstGeom prst="rect">
                      <a:avLst/>
                    </a:prstGeom>
                    <a:ln w="19050">
                      <a:solidFill>
                        <a:schemeClr val="tx1"/>
                      </a:solidFill>
                    </a:ln>
                  </pic:spPr>
                </pic:pic>
              </a:graphicData>
            </a:graphic>
          </wp:inline>
        </w:drawing>
      </w:r>
    </w:p>
    <w:p w14:paraId="32EE1EEB" w14:textId="0BED11FA" w:rsidR="005D5854" w:rsidRDefault="003603AF" w:rsidP="005D5854">
      <w:pPr>
        <w:pStyle w:val="ListParagraph"/>
        <w:numPr>
          <w:ilvl w:val="0"/>
          <w:numId w:val="3"/>
        </w:numPr>
      </w:pPr>
      <w:r>
        <w:lastRenderedPageBreak/>
        <w:t xml:space="preserve">The next section is the ‘Supplier Declaration of Conformance’. This is the electronic equivalent of a part submission warrant. Please read this question carefully and check the appropriate </w:t>
      </w:r>
      <w:r w:rsidR="00735FB3">
        <w:t>Yes/N</w:t>
      </w:r>
      <w:r>
        <w:t>o answer.</w:t>
      </w:r>
    </w:p>
    <w:p w14:paraId="5F390B18" w14:textId="77777777" w:rsidR="003603AF" w:rsidRDefault="003603AF" w:rsidP="003603AF">
      <w:pPr>
        <w:pStyle w:val="ListParagraph"/>
        <w:ind w:left="792"/>
      </w:pPr>
    </w:p>
    <w:p w14:paraId="62D8355C" w14:textId="6D96F398" w:rsidR="003603AF" w:rsidRDefault="003603AF" w:rsidP="00936CA7">
      <w:pPr>
        <w:pStyle w:val="ListParagraph"/>
        <w:ind w:left="792"/>
        <w:jc w:val="center"/>
      </w:pPr>
      <w:r>
        <w:rPr>
          <w:noProof/>
        </w:rPr>
        <w:drawing>
          <wp:inline distT="0" distB="0" distL="0" distR="0" wp14:anchorId="530C079A" wp14:editId="172AD681">
            <wp:extent cx="5943600" cy="1831975"/>
            <wp:effectExtent l="19050" t="19050" r="19050" b="158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1831975"/>
                    </a:xfrm>
                    <a:prstGeom prst="rect">
                      <a:avLst/>
                    </a:prstGeom>
                    <a:ln w="19050">
                      <a:solidFill>
                        <a:schemeClr val="tx1"/>
                      </a:solidFill>
                    </a:ln>
                  </pic:spPr>
                </pic:pic>
              </a:graphicData>
            </a:graphic>
          </wp:inline>
        </w:drawing>
      </w:r>
    </w:p>
    <w:p w14:paraId="6173E2BC" w14:textId="77777777" w:rsidR="003603AF" w:rsidRDefault="003603AF" w:rsidP="003603AF">
      <w:pPr>
        <w:pStyle w:val="ListParagraph"/>
        <w:ind w:left="792"/>
      </w:pPr>
    </w:p>
    <w:p w14:paraId="2A6B8989" w14:textId="29F8E842" w:rsidR="003603AF" w:rsidRDefault="003603AF" w:rsidP="003603AF">
      <w:pPr>
        <w:pStyle w:val="ListParagraph"/>
        <w:numPr>
          <w:ilvl w:val="0"/>
          <w:numId w:val="3"/>
        </w:numPr>
      </w:pPr>
      <w:r>
        <w:t xml:space="preserve">If the above question is answered as ‘No’, </w:t>
      </w:r>
      <w:r w:rsidR="00213771">
        <w:t xml:space="preserve">the below ‘Supplier Declaration of Conformance with the Non-Conformance’ section appears. This section needs an explanation for answering the above question as ‘No’. An approved Deviation Approval (DA) #, </w:t>
      </w:r>
      <w:r w:rsidR="00DA3BDB">
        <w:t>a Manufacturing</w:t>
      </w:r>
      <w:r w:rsidR="00213771">
        <w:t xml:space="preserve"> Change Request (MCR) # or </w:t>
      </w:r>
      <w:r w:rsidR="0024312C">
        <w:t xml:space="preserve">a </w:t>
      </w:r>
      <w:r w:rsidR="00213771">
        <w:t>Design Change Request (DCR) # is required to be provided with this explanation.</w:t>
      </w:r>
    </w:p>
    <w:p w14:paraId="35CE3844" w14:textId="4245E663" w:rsidR="003603AF" w:rsidRDefault="003603AF" w:rsidP="00936CA7">
      <w:pPr>
        <w:ind w:left="72" w:firstLine="720"/>
        <w:jc w:val="center"/>
      </w:pPr>
      <w:r>
        <w:rPr>
          <w:noProof/>
        </w:rPr>
        <w:drawing>
          <wp:inline distT="0" distB="0" distL="0" distR="0" wp14:anchorId="0EA429BA" wp14:editId="29A72EFD">
            <wp:extent cx="5943600" cy="1936115"/>
            <wp:effectExtent l="19050" t="19050" r="19050" b="260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1936115"/>
                    </a:xfrm>
                    <a:prstGeom prst="rect">
                      <a:avLst/>
                    </a:prstGeom>
                    <a:ln w="19050">
                      <a:solidFill>
                        <a:schemeClr val="tx1"/>
                      </a:solidFill>
                    </a:ln>
                  </pic:spPr>
                </pic:pic>
              </a:graphicData>
            </a:graphic>
          </wp:inline>
        </w:drawing>
      </w:r>
    </w:p>
    <w:p w14:paraId="02D6D37B" w14:textId="77777777" w:rsidR="00F62041" w:rsidRDefault="00F62041" w:rsidP="003603AF">
      <w:pPr>
        <w:ind w:left="72" w:firstLine="720"/>
      </w:pPr>
    </w:p>
    <w:p w14:paraId="067BD201" w14:textId="22206AF2" w:rsidR="00F62041" w:rsidRDefault="00DF0B04" w:rsidP="00F62041">
      <w:pPr>
        <w:pStyle w:val="ListParagraph"/>
        <w:numPr>
          <w:ilvl w:val="0"/>
          <w:numId w:val="3"/>
        </w:numPr>
      </w:pPr>
      <w:r>
        <w:t>When all the sections are answered, you can move the SPAP to the next phase i.e. ‘Disposition’. This can be done by clicking on the ‘Save &amp; Submit for Review’ button at the bottom of the SPAP, by clicking on the ‘Next’ button at the top right corner of the page</w:t>
      </w:r>
      <w:r w:rsidR="00735FB3">
        <w:t>,</w:t>
      </w:r>
      <w:r>
        <w:t xml:space="preserve"> or by clicking on the ‘Disposition’ phase in the </w:t>
      </w:r>
      <w:r w:rsidR="00735FB3">
        <w:t>Phase</w:t>
      </w:r>
      <w:r>
        <w:t xml:space="preserve"> </w:t>
      </w:r>
      <w:r w:rsidR="00735FB3">
        <w:t>Ba</w:t>
      </w:r>
      <w:r>
        <w:t>r on the top of the page.</w:t>
      </w:r>
    </w:p>
    <w:p w14:paraId="6230F923" w14:textId="15443C38" w:rsidR="00DF0B04" w:rsidRDefault="00DF0B04" w:rsidP="00F62041">
      <w:pPr>
        <w:pStyle w:val="ListParagraph"/>
        <w:numPr>
          <w:ilvl w:val="0"/>
          <w:numId w:val="3"/>
        </w:numPr>
      </w:pPr>
      <w:r>
        <w:t>Click on OK on the dialog box that pops up. This will move the SPAP to the SQE’s qu</w:t>
      </w:r>
      <w:r w:rsidR="00735FB3">
        <w:t xml:space="preserve">eue for review. The SQE will then get an email </w:t>
      </w:r>
      <w:r>
        <w:t xml:space="preserve">notification </w:t>
      </w:r>
      <w:r w:rsidR="00735FB3">
        <w:t>indicating that the SPAP has been submitted.</w:t>
      </w:r>
    </w:p>
    <w:p w14:paraId="7196363F" w14:textId="2DE1CCBF" w:rsidR="00654B85" w:rsidRDefault="00654B85" w:rsidP="00654B85">
      <w:pPr>
        <w:pStyle w:val="ListParagraph"/>
        <w:numPr>
          <w:ilvl w:val="0"/>
          <w:numId w:val="3"/>
        </w:numPr>
      </w:pPr>
      <w:r>
        <w:lastRenderedPageBreak/>
        <w:t>The SQE may reject the SPAP with</w:t>
      </w:r>
      <w:r w:rsidR="00735FB3">
        <w:t xml:space="preserve"> an</w:t>
      </w:r>
      <w:r>
        <w:t xml:space="preserve"> explanation and send it back to the ‘At Supplier’ phase. It is the supplier’s</w:t>
      </w:r>
      <w:r w:rsidR="00716937">
        <w:t xml:space="preserve"> responsibility</w:t>
      </w:r>
      <w:r w:rsidR="00735FB3">
        <w:t xml:space="preserve"> to read the reason for rejection,</w:t>
      </w:r>
      <w:r w:rsidR="00716937">
        <w:t xml:space="preserve"> fulfil</w:t>
      </w:r>
      <w:r w:rsidR="00735FB3">
        <w:t>l</w:t>
      </w:r>
      <w:r w:rsidR="00716937">
        <w:t xml:space="preserve"> the SQE’s requirements</w:t>
      </w:r>
      <w:r w:rsidR="00735FB3">
        <w:t>,</w:t>
      </w:r>
      <w:r w:rsidR="00716937">
        <w:t xml:space="preserve"> and </w:t>
      </w:r>
      <w:r w:rsidR="00735FB3">
        <w:t>re-</w:t>
      </w:r>
      <w:r w:rsidR="00716937">
        <w:t>submit the SPAP back to the ‘Disposition’ phase for</w:t>
      </w:r>
      <w:r w:rsidR="00735FB3">
        <w:t xml:space="preserve"> the</w:t>
      </w:r>
      <w:r w:rsidR="00716937">
        <w:t xml:space="preserve"> SQE’s review.</w:t>
      </w:r>
    </w:p>
    <w:p w14:paraId="688E50C8" w14:textId="3D97E7ED" w:rsidR="00A079F4" w:rsidRDefault="00735FB3" w:rsidP="00654B85">
      <w:pPr>
        <w:pStyle w:val="ListParagraph"/>
        <w:numPr>
          <w:ilvl w:val="0"/>
          <w:numId w:val="3"/>
        </w:numPr>
      </w:pPr>
      <w:r>
        <w:t>The SQE may provide Interim Approval to the SPAP if there is something that the SQE still requires of the supplier. Interim Approval means the part is allowed to ship, but full approval of the SPAP will not be given until</w:t>
      </w:r>
      <w:r w:rsidR="001144D8">
        <w:t xml:space="preserve"> </w:t>
      </w:r>
      <w:r>
        <w:t>the SQE’s</w:t>
      </w:r>
      <w:r w:rsidR="00B20168">
        <w:t xml:space="preserve"> requirements are met. These additional requirements can be seen in the Comments section. (see Figure 5)</w:t>
      </w:r>
    </w:p>
    <w:p w14:paraId="2DB95FC8" w14:textId="704B7F46" w:rsidR="00EC49A6" w:rsidRDefault="00B20168" w:rsidP="00654B85">
      <w:pPr>
        <w:pStyle w:val="ListParagraph"/>
        <w:numPr>
          <w:ilvl w:val="0"/>
          <w:numId w:val="3"/>
        </w:numPr>
      </w:pPr>
      <w:r>
        <w:t xml:space="preserve">Once the supplier has added the additional attachments, they </w:t>
      </w:r>
      <w:r w:rsidR="003A70F6">
        <w:t>can then move the SPAP to ‘Resubmission’ phase for</w:t>
      </w:r>
      <w:r>
        <w:t xml:space="preserve"> the</w:t>
      </w:r>
      <w:r w:rsidR="003A70F6">
        <w:t xml:space="preserve"> SQE’s review.</w:t>
      </w:r>
    </w:p>
    <w:p w14:paraId="79CA15C1" w14:textId="09681297" w:rsidR="001528E1" w:rsidRDefault="00F36C34" w:rsidP="00654B85">
      <w:pPr>
        <w:pStyle w:val="ListParagraph"/>
        <w:numPr>
          <w:ilvl w:val="0"/>
          <w:numId w:val="3"/>
        </w:numPr>
      </w:pPr>
      <w:r>
        <w:t>The SQE and the supplier both have the option to move the SPAP b</w:t>
      </w:r>
      <w:r w:rsidR="001528E1">
        <w:t>ack and forth</w:t>
      </w:r>
      <w:r>
        <w:t xml:space="preserve"> between phases and include a comment as to why the SPAP was moved</w:t>
      </w:r>
      <w:r w:rsidR="001528E1">
        <w:t>.</w:t>
      </w:r>
      <w:r w:rsidR="00B35A9F">
        <w:t xml:space="preserve"> </w:t>
      </w:r>
      <w:r>
        <w:t>These comments are</w:t>
      </w:r>
      <w:r w:rsidR="00B35A9F">
        <w:t xml:space="preserve"> documented in the comments section on the right side of the screen. This comments </w:t>
      </w:r>
      <w:r>
        <w:t>section</w:t>
      </w:r>
      <w:r w:rsidR="00B35A9F">
        <w:t xml:space="preserve"> can be opened by clicking on the </w:t>
      </w:r>
      <w:r>
        <w:t xml:space="preserve">green rectangular bar </w:t>
      </w:r>
      <w:r w:rsidR="00B35A9F">
        <w:t>on the right</w:t>
      </w:r>
      <w:r>
        <w:t xml:space="preserve"> hand side of the SPAP</w:t>
      </w:r>
      <w:r w:rsidR="00B35A9F">
        <w:t xml:space="preserve">, per </w:t>
      </w:r>
      <w:r>
        <w:t>Figure 5 below</w:t>
      </w:r>
      <w:r w:rsidR="00B35A9F">
        <w:t>.</w:t>
      </w:r>
      <w:r>
        <w:t xml:space="preserve"> The comments section</w:t>
      </w:r>
      <w:r w:rsidR="001551AE">
        <w:t xml:space="preserve"> </w:t>
      </w:r>
      <w:r>
        <w:t>is shown on the</w:t>
      </w:r>
      <w:r w:rsidR="001551AE">
        <w:t xml:space="preserve"> right. </w:t>
      </w:r>
      <w:r>
        <w:t xml:space="preserve">The </w:t>
      </w:r>
      <w:r w:rsidR="001551AE">
        <w:t>‘Load All Comments’ button will show all the com</w:t>
      </w:r>
      <w:r>
        <w:t>ments that were</w:t>
      </w:r>
      <w:r w:rsidR="001551AE">
        <w:t xml:space="preserve"> added through the phase movements. </w:t>
      </w:r>
      <w:r>
        <w:t xml:space="preserve">The </w:t>
      </w:r>
      <w:r w:rsidR="001551AE">
        <w:t>‘Add Ne</w:t>
      </w:r>
      <w:r>
        <w:t>w Comment’ option can be used to add a</w:t>
      </w:r>
      <w:r w:rsidR="001551AE">
        <w:t xml:space="preserve"> comment </w:t>
      </w:r>
      <w:r>
        <w:t>to the thread</w:t>
      </w:r>
      <w:r w:rsidR="001551AE">
        <w:t>.</w:t>
      </w:r>
    </w:p>
    <w:p w14:paraId="3E3E4560" w14:textId="77777777" w:rsidR="00B35A9F" w:rsidRDefault="00B35A9F" w:rsidP="00B35A9F">
      <w:pPr>
        <w:pStyle w:val="ListParagraph"/>
        <w:ind w:left="792"/>
      </w:pPr>
    </w:p>
    <w:p w14:paraId="52D86AFF" w14:textId="1F6DA947" w:rsidR="00B35A9F" w:rsidRDefault="00B35A9F" w:rsidP="00B35A9F">
      <w:pPr>
        <w:pStyle w:val="ListParagraph"/>
        <w:ind w:left="792"/>
      </w:pPr>
      <w:r>
        <w:rPr>
          <w:noProof/>
        </w:rPr>
        <w:drawing>
          <wp:inline distT="0" distB="0" distL="0" distR="0" wp14:anchorId="2F09245D" wp14:editId="23737574">
            <wp:extent cx="2901138" cy="3138221"/>
            <wp:effectExtent l="19050" t="19050" r="13970" b="2413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00907" cy="3137972"/>
                    </a:xfrm>
                    <a:prstGeom prst="rect">
                      <a:avLst/>
                    </a:prstGeom>
                    <a:ln w="19050">
                      <a:solidFill>
                        <a:schemeClr val="tx1"/>
                      </a:solidFill>
                    </a:ln>
                  </pic:spPr>
                </pic:pic>
              </a:graphicData>
            </a:graphic>
          </wp:inline>
        </w:drawing>
      </w:r>
      <w:r>
        <w:t xml:space="preserve">           </w:t>
      </w:r>
      <w:r>
        <w:rPr>
          <w:noProof/>
        </w:rPr>
        <w:drawing>
          <wp:inline distT="0" distB="0" distL="0" distR="0" wp14:anchorId="782768CC" wp14:editId="491D993E">
            <wp:extent cx="2668618" cy="3149739"/>
            <wp:effectExtent l="19050" t="19050" r="1778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70548" cy="3152016"/>
                    </a:xfrm>
                    <a:prstGeom prst="rect">
                      <a:avLst/>
                    </a:prstGeom>
                    <a:ln w="19050">
                      <a:solidFill>
                        <a:schemeClr val="tx1"/>
                      </a:solidFill>
                    </a:ln>
                  </pic:spPr>
                </pic:pic>
              </a:graphicData>
            </a:graphic>
          </wp:inline>
        </w:drawing>
      </w:r>
    </w:p>
    <w:p w14:paraId="0635EA23" w14:textId="00BEEB05" w:rsidR="00B20168" w:rsidRPr="00F36C34" w:rsidRDefault="00B20168" w:rsidP="00B35A9F">
      <w:pPr>
        <w:pStyle w:val="ListParagraph"/>
        <w:ind w:left="792"/>
        <w:rPr>
          <w:rFonts w:ascii="Verdana" w:hAnsi="Verdana"/>
          <w:b/>
          <w:u w:val="single"/>
        </w:rPr>
      </w:pPr>
      <w:r>
        <w:t xml:space="preserve">                                  </w:t>
      </w:r>
      <w:r w:rsidRPr="00B20168">
        <w:rPr>
          <w:rFonts w:ascii="Verdana" w:hAnsi="Verdana"/>
          <w:b/>
          <w:u w:val="single"/>
        </w:rPr>
        <w:t>Figure 5</w:t>
      </w:r>
      <w:r w:rsidR="00F36C34">
        <w:rPr>
          <w:rFonts w:ascii="Verdana" w:hAnsi="Verdana"/>
        </w:rPr>
        <w:tab/>
      </w:r>
      <w:r w:rsidR="00F36C34">
        <w:rPr>
          <w:rFonts w:ascii="Verdana" w:hAnsi="Verdana"/>
        </w:rPr>
        <w:tab/>
      </w:r>
      <w:r w:rsidR="00F36C34">
        <w:rPr>
          <w:rFonts w:ascii="Verdana" w:hAnsi="Verdana"/>
        </w:rPr>
        <w:tab/>
      </w:r>
      <w:r w:rsidR="00F36C34">
        <w:rPr>
          <w:rFonts w:ascii="Verdana" w:hAnsi="Verdana"/>
        </w:rPr>
        <w:tab/>
      </w:r>
      <w:r w:rsidR="00F36C34">
        <w:rPr>
          <w:rFonts w:ascii="Verdana" w:hAnsi="Verdana"/>
        </w:rPr>
        <w:tab/>
        <w:t xml:space="preserve">     </w:t>
      </w:r>
      <w:r w:rsidR="00F36C34">
        <w:rPr>
          <w:rFonts w:ascii="Verdana" w:hAnsi="Verdana"/>
          <w:b/>
          <w:u w:val="single"/>
        </w:rPr>
        <w:t>Comments Section</w:t>
      </w:r>
    </w:p>
    <w:p w14:paraId="781EF867" w14:textId="77777777" w:rsidR="0047551A" w:rsidRDefault="0047551A" w:rsidP="00B35A9F">
      <w:pPr>
        <w:pStyle w:val="ListParagraph"/>
        <w:ind w:left="792"/>
      </w:pPr>
    </w:p>
    <w:p w14:paraId="18536C4D" w14:textId="77777777" w:rsidR="00936CA7" w:rsidRDefault="00936CA7" w:rsidP="00BB12F7"/>
    <w:p w14:paraId="536E7F97" w14:textId="77777777" w:rsidR="00936CA7" w:rsidRDefault="00936CA7" w:rsidP="00936CA7">
      <w:pPr>
        <w:pStyle w:val="ListParagraph"/>
        <w:ind w:left="792"/>
      </w:pPr>
    </w:p>
    <w:p w14:paraId="3548B349" w14:textId="44DA5669" w:rsidR="001551AE" w:rsidRDefault="00BB12F7" w:rsidP="0047551A">
      <w:pPr>
        <w:pStyle w:val="ListParagraph"/>
        <w:numPr>
          <w:ilvl w:val="0"/>
          <w:numId w:val="3"/>
        </w:numPr>
      </w:pPr>
      <w:r>
        <w:t>The toolbar on the left</w:t>
      </w:r>
      <w:r w:rsidR="00054350">
        <w:t xml:space="preserve"> has the following options from top to bottom: Save, Save &amp; Close, Refresh, Print, Spell Check, More and Cancel.</w:t>
      </w:r>
      <w:r w:rsidR="00936CA7">
        <w:t xml:space="preserve"> See </w:t>
      </w:r>
      <w:r>
        <w:t>Figure 6 below</w:t>
      </w:r>
      <w:r w:rsidR="00936CA7">
        <w:t>.</w:t>
      </w:r>
    </w:p>
    <w:p w14:paraId="0A19EA2B" w14:textId="77777777" w:rsidR="00936CA7" w:rsidRDefault="00936CA7" w:rsidP="00936CA7">
      <w:pPr>
        <w:pStyle w:val="ListParagraph"/>
        <w:ind w:left="792"/>
      </w:pPr>
    </w:p>
    <w:p w14:paraId="657C9608" w14:textId="77777777" w:rsidR="00BB12F7" w:rsidRDefault="00936CA7" w:rsidP="00BB12F7">
      <w:pPr>
        <w:pStyle w:val="ListParagraph"/>
        <w:keepNext/>
        <w:ind w:left="792"/>
        <w:jc w:val="center"/>
      </w:pPr>
      <w:r>
        <w:rPr>
          <w:noProof/>
        </w:rPr>
        <w:drawing>
          <wp:inline distT="0" distB="0" distL="0" distR="0" wp14:anchorId="10BAC92C" wp14:editId="559EB8B2">
            <wp:extent cx="1364400" cy="3065619"/>
            <wp:effectExtent l="19050" t="19050" r="26670" b="209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365486" cy="3068059"/>
                    </a:xfrm>
                    <a:prstGeom prst="rect">
                      <a:avLst/>
                    </a:prstGeom>
                    <a:ln w="19050">
                      <a:solidFill>
                        <a:schemeClr val="tx1"/>
                      </a:solidFill>
                    </a:ln>
                  </pic:spPr>
                </pic:pic>
              </a:graphicData>
            </a:graphic>
          </wp:inline>
        </w:drawing>
      </w:r>
    </w:p>
    <w:p w14:paraId="6DA0C722" w14:textId="7A81139D" w:rsidR="00936CA7" w:rsidRDefault="00BB12F7" w:rsidP="00BB12F7">
      <w:pPr>
        <w:pStyle w:val="Caption"/>
      </w:pPr>
      <w:r w:rsidRPr="00BB12F7">
        <w:rPr>
          <w:b w:val="0"/>
          <w:u w:val="none"/>
        </w:rPr>
        <w:t xml:space="preserve">          </w:t>
      </w:r>
      <w:r>
        <w:t>Figure 6</w:t>
      </w:r>
    </w:p>
    <w:p w14:paraId="4C044E20" w14:textId="77777777" w:rsidR="00936CA7" w:rsidRDefault="00936CA7" w:rsidP="00936CA7">
      <w:pPr>
        <w:pStyle w:val="ListParagraph"/>
        <w:ind w:left="792"/>
      </w:pPr>
    </w:p>
    <w:p w14:paraId="01E0778A" w14:textId="6B69067F" w:rsidR="00054350" w:rsidRDefault="00054350" w:rsidP="0047551A">
      <w:pPr>
        <w:pStyle w:val="ListParagraph"/>
        <w:numPr>
          <w:ilvl w:val="0"/>
          <w:numId w:val="3"/>
        </w:numPr>
      </w:pPr>
      <w:r>
        <w:t xml:space="preserve">The Save option can be used to save the SPAP as you are working </w:t>
      </w:r>
      <w:r w:rsidR="00FA1E04">
        <w:t>on adding the required documentation</w:t>
      </w:r>
      <w:r>
        <w:t>.</w:t>
      </w:r>
    </w:p>
    <w:p w14:paraId="0D205B8D" w14:textId="372B26C1" w:rsidR="00054350" w:rsidRDefault="00FA1E04" w:rsidP="0047551A">
      <w:pPr>
        <w:pStyle w:val="ListParagraph"/>
        <w:numPr>
          <w:ilvl w:val="0"/>
          <w:numId w:val="3"/>
        </w:numPr>
      </w:pPr>
      <w:r>
        <w:t xml:space="preserve">The </w:t>
      </w:r>
      <w:r w:rsidR="00054350">
        <w:t>Save &amp; Close option can be used to save your work and return to the SPAP at a later time.</w:t>
      </w:r>
    </w:p>
    <w:p w14:paraId="0E76B339" w14:textId="0D7A9441" w:rsidR="00054350" w:rsidRDefault="00FA1E04" w:rsidP="0047551A">
      <w:pPr>
        <w:pStyle w:val="ListParagraph"/>
        <w:numPr>
          <w:ilvl w:val="0"/>
          <w:numId w:val="3"/>
        </w:numPr>
      </w:pPr>
      <w:r>
        <w:t xml:space="preserve">The </w:t>
      </w:r>
      <w:r w:rsidR="00A3729E">
        <w:t>Print option can be used to create a PDF version of the SPAP for your records.</w:t>
      </w:r>
    </w:p>
    <w:p w14:paraId="6D2B5BC9" w14:textId="329648CC" w:rsidR="00B54B24" w:rsidRDefault="00B54B24" w:rsidP="0047551A">
      <w:pPr>
        <w:pStyle w:val="ListParagraph"/>
        <w:numPr>
          <w:ilvl w:val="0"/>
          <w:numId w:val="3"/>
        </w:numPr>
      </w:pPr>
      <w:r>
        <w:t>The ‘More’ button has a ‘Send Notification’ option can be used to send a notification to the assigned SQE.</w:t>
      </w:r>
    </w:p>
    <w:p w14:paraId="788C3948" w14:textId="02E5501F" w:rsidR="00B54B24" w:rsidRDefault="004B5D3C" w:rsidP="0047551A">
      <w:pPr>
        <w:pStyle w:val="ListParagraph"/>
        <w:numPr>
          <w:ilvl w:val="0"/>
          <w:numId w:val="3"/>
        </w:numPr>
      </w:pPr>
      <w:r>
        <w:t>O</w:t>
      </w:r>
      <w:r w:rsidR="00FA1E04">
        <w:t>nly</w:t>
      </w:r>
      <w:r>
        <w:t xml:space="preserve"> </w:t>
      </w:r>
      <w:r w:rsidR="00FA1E04">
        <w:t>one</w:t>
      </w:r>
      <w:r>
        <w:t xml:space="preserve"> person can edit an SPAP at any given point. Please make sure to close the SPAP </w:t>
      </w:r>
      <w:r w:rsidR="00FA1E04">
        <w:t xml:space="preserve">tab when you are finished editing it </w:t>
      </w:r>
      <w:r>
        <w:t>so that the SQE can edit the SPAP if required.</w:t>
      </w:r>
    </w:p>
    <w:p w14:paraId="08C1BFEA" w14:textId="0A17B0A5" w:rsidR="004B5D3C" w:rsidRDefault="008D403B" w:rsidP="0047551A">
      <w:pPr>
        <w:pStyle w:val="ListParagraph"/>
        <w:numPr>
          <w:ilvl w:val="0"/>
          <w:numId w:val="3"/>
        </w:numPr>
      </w:pPr>
      <w:r>
        <w:t>The last opt</w:t>
      </w:r>
      <w:r w:rsidR="0071580F">
        <w:t xml:space="preserve">ion on the toolbar is ‘Cancel’, which </w:t>
      </w:r>
      <w:r>
        <w:t>can be used to exit out of the SPAP without saving any of the work.</w:t>
      </w:r>
    </w:p>
    <w:sectPr w:rsidR="004B5D3C" w:rsidSect="001C20AB">
      <w:headerReference w:type="default" r:id="rId25"/>
      <w:footerReference w:type="default" r:id="rId26"/>
      <w:headerReference w:type="first" r:id="rId27"/>
      <w:pgSz w:w="12240" w:h="15840" w:code="1"/>
      <w:pgMar w:top="2880" w:right="540" w:bottom="1728" w:left="720" w:header="432" w:footer="34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D2B68" w14:textId="77777777" w:rsidR="00556959" w:rsidRDefault="00556959">
      <w:r>
        <w:separator/>
      </w:r>
    </w:p>
  </w:endnote>
  <w:endnote w:type="continuationSeparator" w:id="0">
    <w:p w14:paraId="079FBAC7" w14:textId="77777777" w:rsidR="00556959" w:rsidRDefault="0055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1F522" w14:textId="77777777" w:rsidR="001C20AB" w:rsidRDefault="001C20AB" w:rsidP="001C20AB">
    <w:pPr>
      <w:pStyle w:val="Footer"/>
      <w:spacing w:after="120"/>
      <w:rPr>
        <w:rFonts w:ascii="Arial" w:hAnsi="Arial" w:cs="Arial"/>
        <w:b/>
        <w:color w:val="000080"/>
      </w:rPr>
    </w:pPr>
  </w:p>
  <w:p w14:paraId="6B71F523" w14:textId="77777777" w:rsidR="001C20AB" w:rsidRPr="00C915D0" w:rsidRDefault="006126FB" w:rsidP="006126FB">
    <w:pPr>
      <w:pStyle w:val="Footer"/>
      <w:spacing w:after="120"/>
      <w:ind w:left="-90"/>
      <w:rPr>
        <w:rFonts w:ascii="Arial" w:hAnsi="Arial" w:cs="Arial"/>
        <w:b/>
        <w:color w:val="000080"/>
      </w:rPr>
    </w:pPr>
    <w:r>
      <w:rPr>
        <w:rFonts w:ascii="Arial" w:hAnsi="Arial" w:cs="Arial"/>
        <w:b/>
        <w:color w:val="000080"/>
      </w:rPr>
      <w:t>“C</w:t>
    </w:r>
    <w:r w:rsidR="001C20AB" w:rsidRPr="00C915D0">
      <w:rPr>
        <w:rFonts w:ascii="Arial" w:hAnsi="Arial" w:cs="Arial"/>
        <w:b/>
        <w:color w:val="000080"/>
      </w:rPr>
      <w:t>ommitted to providing quality products and services for our</w:t>
    </w:r>
    <w:r>
      <w:rPr>
        <w:rFonts w:ascii="Arial" w:hAnsi="Arial" w:cs="Arial"/>
        <w:b/>
        <w:color w:val="000080"/>
      </w:rPr>
      <w:t xml:space="preserve"> customers</w:t>
    </w:r>
    <w:r w:rsidR="001C20AB">
      <w:rPr>
        <w:rFonts w:ascii="Arial" w:hAnsi="Arial" w:cs="Arial"/>
        <w:b/>
        <w:color w:val="000080"/>
      </w:rPr>
      <w:t>.</w:t>
    </w:r>
    <w:r>
      <w:rPr>
        <w:rFonts w:ascii="Arial" w:hAnsi="Arial" w:cs="Arial"/>
        <w:b/>
        <w:color w:val="000080"/>
      </w:rPr>
      <w:t>”</w:t>
    </w:r>
  </w:p>
  <w:p w14:paraId="6B71F524" w14:textId="77777777" w:rsidR="00FE316E" w:rsidRPr="00C915D0" w:rsidRDefault="00FE316E" w:rsidP="00C24CDA">
    <w:pPr>
      <w:pStyle w:val="Footer"/>
      <w:tabs>
        <w:tab w:val="clear" w:pos="4320"/>
        <w:tab w:val="clear" w:pos="8640"/>
        <w:tab w:val="right" w:pos="10980"/>
      </w:tabs>
      <w:rPr>
        <w:rFonts w:cs="Arial"/>
        <w:color w:val="808080"/>
        <w:sz w:val="16"/>
        <w:szCs w:val="18"/>
      </w:rPr>
    </w:pPr>
    <w:r w:rsidRPr="00C915D0">
      <w:rPr>
        <w:rFonts w:cs="Arial"/>
        <w:color w:val="808080"/>
        <w:sz w:val="16"/>
        <w:szCs w:val="18"/>
      </w:rPr>
      <w:t>Uncontrolled Copy When Printed – Refer to On-Line Version</w:t>
    </w:r>
    <w:r w:rsidRPr="00C915D0">
      <w:rPr>
        <w:rFonts w:cs="Arial"/>
        <w:b/>
        <w:smallCaps/>
        <w:color w:val="808080"/>
        <w:sz w:val="16"/>
        <w:szCs w:val="18"/>
      </w:rPr>
      <w:t xml:space="preserve">          </w:t>
    </w:r>
    <w:r w:rsidRPr="00C915D0">
      <w:rPr>
        <w:rFonts w:cs="Arial"/>
        <w:b/>
        <w:smallCaps/>
        <w:color w:val="808080"/>
        <w:sz w:val="16"/>
        <w:szCs w:val="18"/>
      </w:rPr>
      <w:tab/>
    </w:r>
    <w:r w:rsidRPr="00C915D0">
      <w:rPr>
        <w:rFonts w:cs="Arial"/>
        <w:color w:val="808080"/>
        <w:sz w:val="16"/>
        <w:szCs w:val="18"/>
      </w:rPr>
      <w:t xml:space="preserve">Last Printed </w:t>
    </w:r>
    <w:r w:rsidRPr="00C915D0">
      <w:rPr>
        <w:rFonts w:cs="Arial"/>
        <w:color w:val="808080"/>
        <w:sz w:val="16"/>
        <w:szCs w:val="18"/>
      </w:rPr>
      <w:fldChar w:fldCharType="begin"/>
    </w:r>
    <w:r w:rsidRPr="00C915D0">
      <w:rPr>
        <w:rFonts w:cs="Arial"/>
        <w:color w:val="808080"/>
        <w:sz w:val="16"/>
        <w:szCs w:val="18"/>
      </w:rPr>
      <w:instrText xml:space="preserve"> DATE \@ "MM/dd/yy" </w:instrText>
    </w:r>
    <w:r w:rsidRPr="00C915D0">
      <w:rPr>
        <w:rFonts w:cs="Arial"/>
        <w:color w:val="808080"/>
        <w:sz w:val="16"/>
        <w:szCs w:val="18"/>
      </w:rPr>
      <w:fldChar w:fldCharType="separate"/>
    </w:r>
    <w:r w:rsidR="004960B6">
      <w:rPr>
        <w:rFonts w:cs="Arial"/>
        <w:noProof/>
        <w:color w:val="808080"/>
        <w:sz w:val="16"/>
        <w:szCs w:val="18"/>
      </w:rPr>
      <w:t>02/27/18</w:t>
    </w:r>
    <w:r w:rsidRPr="00C915D0">
      <w:rPr>
        <w:rFonts w:cs="Arial"/>
        <w:color w:val="808080"/>
        <w:sz w:val="16"/>
        <w:szCs w:val="18"/>
      </w:rPr>
      <w:fldChar w:fldCharType="end"/>
    </w:r>
  </w:p>
  <w:p w14:paraId="6B71F525" w14:textId="77777777" w:rsidR="00FE316E" w:rsidRPr="00C915D0" w:rsidRDefault="00FE316E" w:rsidP="0061641A">
    <w:pPr>
      <w:pStyle w:val="Footer"/>
      <w:jc w:val="center"/>
      <w:rPr>
        <w:b/>
        <w:color w:val="000080"/>
        <w:sz w:val="6"/>
      </w:rPr>
    </w:pPr>
  </w:p>
  <w:p w14:paraId="6B71F526" w14:textId="7ABD6A24" w:rsidR="0006206F" w:rsidRDefault="00792A8E" w:rsidP="00C24CDA">
    <w:pPr>
      <w:pStyle w:val="Footer"/>
      <w:tabs>
        <w:tab w:val="clear" w:pos="4320"/>
        <w:tab w:val="clear" w:pos="8640"/>
        <w:tab w:val="right" w:pos="10980"/>
      </w:tabs>
      <w:ind w:right="-7"/>
      <w:rPr>
        <w:rFonts w:ascii="Calibri" w:hAnsi="Calibri"/>
        <w:sz w:val="16"/>
        <w:szCs w:val="16"/>
      </w:rPr>
    </w:pPr>
    <w:r>
      <w:rPr>
        <w:rFonts w:ascii="Calibri" w:hAnsi="Calibri"/>
        <w:sz w:val="16"/>
        <w:szCs w:val="16"/>
      </w:rPr>
      <w:t>I</w:t>
    </w:r>
    <w:r w:rsidR="001E60EE">
      <w:rPr>
        <w:rFonts w:ascii="Calibri" w:hAnsi="Calibri"/>
        <w:sz w:val="16"/>
        <w:szCs w:val="16"/>
      </w:rPr>
      <w:t xml:space="preserve">D: </w:t>
    </w:r>
    <w:r>
      <w:rPr>
        <w:rFonts w:ascii="Calibri" w:hAnsi="Calibri"/>
        <w:sz w:val="16"/>
        <w:szCs w:val="16"/>
      </w:rPr>
      <w:t>JA</w:t>
    </w:r>
    <w:r w:rsidR="0006206F" w:rsidRPr="0006206F">
      <w:rPr>
        <w:rFonts w:ascii="Calibri" w:hAnsi="Calibri"/>
        <w:sz w:val="16"/>
        <w:szCs w:val="16"/>
      </w:rPr>
      <w:t>-</w:t>
    </w:r>
    <w:r w:rsidR="0006206F">
      <w:rPr>
        <w:rFonts w:ascii="Calibri" w:hAnsi="Calibri"/>
        <w:sz w:val="16"/>
        <w:szCs w:val="16"/>
      </w:rPr>
      <w:t>COR-</w:t>
    </w:r>
    <w:r>
      <w:rPr>
        <w:rFonts w:ascii="Calibri" w:hAnsi="Calibri"/>
        <w:sz w:val="16"/>
        <w:szCs w:val="16"/>
      </w:rPr>
      <w:t>0068</w:t>
    </w:r>
    <w:r w:rsidR="0061641A">
      <w:rPr>
        <w:rFonts w:ascii="Calibri" w:hAnsi="Calibri"/>
        <w:sz w:val="16"/>
        <w:szCs w:val="16"/>
      </w:rPr>
      <w:tab/>
    </w:r>
  </w:p>
  <w:p w14:paraId="6B71F527" w14:textId="3FBAC2D2" w:rsidR="0006206F" w:rsidRPr="0006206F" w:rsidRDefault="0006206F" w:rsidP="00C24CDA">
    <w:pPr>
      <w:pStyle w:val="Footer"/>
      <w:tabs>
        <w:tab w:val="clear" w:pos="4320"/>
        <w:tab w:val="clear" w:pos="8640"/>
        <w:tab w:val="right" w:pos="10980"/>
      </w:tabs>
      <w:rPr>
        <w:rFonts w:ascii="Calibri" w:hAnsi="Calibri"/>
        <w:sz w:val="16"/>
        <w:szCs w:val="16"/>
      </w:rPr>
    </w:pPr>
    <w:r>
      <w:rPr>
        <w:rFonts w:ascii="Calibri" w:hAnsi="Calibri"/>
        <w:sz w:val="16"/>
        <w:szCs w:val="16"/>
      </w:rPr>
      <w:t>Rev</w:t>
    </w:r>
    <w:r w:rsidR="001E60EE">
      <w:rPr>
        <w:rFonts w:ascii="Calibri" w:hAnsi="Calibri"/>
        <w:sz w:val="16"/>
        <w:szCs w:val="16"/>
      </w:rPr>
      <w:t>:</w:t>
    </w:r>
    <w:r>
      <w:rPr>
        <w:rFonts w:ascii="Calibri" w:hAnsi="Calibri"/>
        <w:sz w:val="16"/>
        <w:szCs w:val="16"/>
      </w:rPr>
      <w:t xml:space="preserve"> </w:t>
    </w:r>
    <w:r w:rsidR="00792A8E">
      <w:rPr>
        <w:rFonts w:ascii="Calibri" w:hAnsi="Calibri"/>
        <w:sz w:val="16"/>
        <w:szCs w:val="16"/>
      </w:rPr>
      <w:t>2</w:t>
    </w:r>
    <w:r w:rsidR="00EE116B">
      <w:rPr>
        <w:rFonts w:ascii="Calibri" w:hAnsi="Calibri"/>
        <w:sz w:val="16"/>
        <w:szCs w:val="16"/>
      </w:rPr>
      <w:tab/>
      <w:t xml:space="preserve">Revision Date: </w:t>
    </w:r>
    <w:r w:rsidR="009E4994">
      <w:rPr>
        <w:rFonts w:ascii="Calibri" w:hAnsi="Calibri"/>
        <w:sz w:val="16"/>
        <w:szCs w:val="16"/>
      </w:rPr>
      <w:t xml:space="preserve">Feb. </w:t>
    </w:r>
    <w:r w:rsidR="00792A8E">
      <w:rPr>
        <w:rFonts w:ascii="Calibri" w:hAnsi="Calibri"/>
        <w:sz w:val="16"/>
        <w:szCs w:val="16"/>
      </w:rPr>
      <w:t>23</w:t>
    </w:r>
    <w:r w:rsidR="005E0B7F">
      <w:rPr>
        <w:rFonts w:ascii="Calibri" w:hAnsi="Calibri"/>
        <w:sz w:val="16"/>
        <w:szCs w:val="16"/>
      </w:rPr>
      <w:t>,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E8154" w14:textId="77777777" w:rsidR="00556959" w:rsidRDefault="00556959">
      <w:r>
        <w:separator/>
      </w:r>
    </w:p>
  </w:footnote>
  <w:footnote w:type="continuationSeparator" w:id="0">
    <w:p w14:paraId="1E5A1EEF" w14:textId="77777777" w:rsidR="00556959" w:rsidRDefault="00556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5"/>
      <w:gridCol w:w="1845"/>
      <w:gridCol w:w="1778"/>
      <w:gridCol w:w="2182"/>
      <w:gridCol w:w="1961"/>
    </w:tblGrid>
    <w:tr w:rsidR="00FE316E" w14:paraId="6B71F511" w14:textId="77777777" w:rsidTr="00DC68AC">
      <w:trPr>
        <w:cantSplit/>
        <w:trHeight w:val="521"/>
        <w:jc w:val="center"/>
      </w:trPr>
      <w:tc>
        <w:tcPr>
          <w:tcW w:w="3015" w:type="dxa"/>
          <w:vMerge w:val="restart"/>
        </w:tcPr>
        <w:p w14:paraId="6B71F50D" w14:textId="77777777" w:rsidR="004A7773" w:rsidRDefault="004A7773" w:rsidP="001C4FBC"/>
        <w:p w14:paraId="6B71F50E" w14:textId="1F68BBD3" w:rsidR="00FE316E" w:rsidRDefault="00B2403E" w:rsidP="001C4FBC">
          <w:pPr>
            <w:pStyle w:val="Heading3"/>
            <w:numPr>
              <w:ilvl w:val="0"/>
              <w:numId w:val="0"/>
            </w:numPr>
            <w:ind w:left="864"/>
          </w:pPr>
          <w:r>
            <w:rPr>
              <w:noProof/>
            </w:rPr>
            <w:drawing>
              <wp:anchor distT="0" distB="0" distL="114300" distR="114300" simplePos="0" relativeHeight="251658240" behindDoc="0" locked="0" layoutInCell="1" allowOverlap="1" wp14:anchorId="6F149832" wp14:editId="756A2D6E">
                <wp:simplePos x="0" y="0"/>
                <wp:positionH relativeFrom="column">
                  <wp:posOffset>116205</wp:posOffset>
                </wp:positionH>
                <wp:positionV relativeFrom="paragraph">
                  <wp:posOffset>203200</wp:posOffset>
                </wp:positionV>
                <wp:extent cx="1497394" cy="44767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Rail_Endorsed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7394" cy="447675"/>
                        </a:xfrm>
                        <a:prstGeom prst="rect">
                          <a:avLst/>
                        </a:prstGeom>
                      </pic:spPr>
                    </pic:pic>
                  </a:graphicData>
                </a:graphic>
                <wp14:sizeRelH relativeFrom="margin">
                  <wp14:pctWidth>0</wp14:pctWidth>
                </wp14:sizeRelH>
                <wp14:sizeRelV relativeFrom="margin">
                  <wp14:pctHeight>0</wp14:pctHeight>
                </wp14:sizeRelV>
              </wp:anchor>
            </w:drawing>
          </w:r>
        </w:p>
      </w:tc>
      <w:tc>
        <w:tcPr>
          <w:tcW w:w="7766" w:type="dxa"/>
          <w:gridSpan w:val="4"/>
        </w:tcPr>
        <w:p w14:paraId="6B71F50F" w14:textId="77777777" w:rsidR="00FE316E" w:rsidRPr="001A0753" w:rsidRDefault="00FE316E" w:rsidP="007662AC">
          <w:pPr>
            <w:spacing w:before="40" w:after="20"/>
            <w:rPr>
              <w:rFonts w:cs="Arial"/>
              <w:sz w:val="16"/>
            </w:rPr>
          </w:pPr>
          <w:r w:rsidRPr="001A0753">
            <w:rPr>
              <w:rFonts w:cs="Arial"/>
              <w:sz w:val="16"/>
            </w:rPr>
            <w:t>Document</w:t>
          </w:r>
          <w:r w:rsidR="00E52B0D" w:rsidRPr="001A0753">
            <w:rPr>
              <w:rFonts w:cs="Arial"/>
              <w:sz w:val="16"/>
            </w:rPr>
            <w:t xml:space="preserve"> Number</w:t>
          </w:r>
          <w:r w:rsidRPr="001A0753">
            <w:rPr>
              <w:rFonts w:cs="Arial"/>
              <w:sz w:val="16"/>
            </w:rPr>
            <w:t>:</w:t>
          </w:r>
        </w:p>
        <w:p w14:paraId="6B71F510" w14:textId="795D6A5C" w:rsidR="00FE316E" w:rsidRPr="001A0753" w:rsidRDefault="00A847FB" w:rsidP="00A847FB">
          <w:pPr>
            <w:spacing w:before="20" w:after="60"/>
            <w:jc w:val="center"/>
            <w:rPr>
              <w:rFonts w:ascii="Arial" w:hAnsi="Arial" w:cs="Arial"/>
              <w:b/>
              <w:sz w:val="28"/>
              <w:szCs w:val="28"/>
            </w:rPr>
          </w:pPr>
          <w:r>
            <w:rPr>
              <w:rFonts w:ascii="Arial" w:hAnsi="Arial" w:cs="Arial"/>
              <w:b/>
              <w:sz w:val="28"/>
              <w:szCs w:val="28"/>
            </w:rPr>
            <w:t>JA</w:t>
          </w:r>
          <w:r w:rsidR="000E716A" w:rsidRPr="001A0753">
            <w:rPr>
              <w:rFonts w:ascii="Arial" w:hAnsi="Arial" w:cs="Arial"/>
              <w:b/>
              <w:sz w:val="28"/>
              <w:szCs w:val="28"/>
            </w:rPr>
            <w:t>-</w:t>
          </w:r>
          <w:r w:rsidR="001A0753" w:rsidRPr="001A0753">
            <w:rPr>
              <w:rFonts w:ascii="Arial" w:hAnsi="Arial" w:cs="Arial"/>
              <w:b/>
              <w:sz w:val="28"/>
              <w:szCs w:val="28"/>
            </w:rPr>
            <w:t>COR</w:t>
          </w:r>
          <w:r w:rsidR="005845B5" w:rsidRPr="001A0753">
            <w:rPr>
              <w:rFonts w:ascii="Arial" w:hAnsi="Arial" w:cs="Arial"/>
              <w:b/>
              <w:sz w:val="28"/>
              <w:szCs w:val="28"/>
            </w:rPr>
            <w:t>-</w:t>
          </w:r>
          <w:r>
            <w:rPr>
              <w:rFonts w:ascii="Arial" w:hAnsi="Arial" w:cs="Arial"/>
              <w:b/>
              <w:sz w:val="28"/>
              <w:szCs w:val="28"/>
            </w:rPr>
            <w:t>0068</w:t>
          </w:r>
        </w:p>
      </w:tc>
    </w:tr>
    <w:tr w:rsidR="00FE316E" w14:paraId="6B71F515" w14:textId="77777777" w:rsidTr="00DC68AC">
      <w:trPr>
        <w:cantSplit/>
        <w:jc w:val="center"/>
      </w:trPr>
      <w:tc>
        <w:tcPr>
          <w:tcW w:w="3015" w:type="dxa"/>
          <w:vMerge/>
        </w:tcPr>
        <w:p w14:paraId="6B71F512" w14:textId="77777777" w:rsidR="00FE316E" w:rsidRDefault="00FE316E" w:rsidP="007662AC">
          <w:pPr>
            <w:spacing w:before="40" w:after="20"/>
            <w:rPr>
              <w:sz w:val="16"/>
            </w:rPr>
          </w:pPr>
        </w:p>
      </w:tc>
      <w:tc>
        <w:tcPr>
          <w:tcW w:w="7766" w:type="dxa"/>
          <w:gridSpan w:val="4"/>
        </w:tcPr>
        <w:p w14:paraId="6B71F513" w14:textId="77777777" w:rsidR="00FE316E" w:rsidRPr="001A0753" w:rsidRDefault="001B6564" w:rsidP="007662AC">
          <w:pPr>
            <w:spacing w:before="40" w:after="20"/>
            <w:rPr>
              <w:rFonts w:cs="Arial"/>
              <w:sz w:val="16"/>
            </w:rPr>
          </w:pPr>
          <w:r w:rsidRPr="001A0753">
            <w:rPr>
              <w:rFonts w:cs="Arial"/>
              <w:sz w:val="16"/>
            </w:rPr>
            <w:t>Title</w:t>
          </w:r>
          <w:r w:rsidR="00FE316E" w:rsidRPr="001A0753">
            <w:rPr>
              <w:rFonts w:cs="Arial"/>
              <w:sz w:val="16"/>
            </w:rPr>
            <w:t xml:space="preserve">: </w:t>
          </w:r>
        </w:p>
        <w:p w14:paraId="6B71F514" w14:textId="1C045D38" w:rsidR="00FE316E" w:rsidRPr="001A0753" w:rsidRDefault="00426CD1" w:rsidP="006C5B14">
          <w:pPr>
            <w:spacing w:before="20" w:after="60"/>
            <w:jc w:val="center"/>
            <w:rPr>
              <w:rFonts w:ascii="Arial" w:hAnsi="Arial" w:cs="Arial"/>
              <w:sz w:val="28"/>
              <w:szCs w:val="28"/>
            </w:rPr>
          </w:pPr>
          <w:r>
            <w:rPr>
              <w:rFonts w:ascii="Arial" w:hAnsi="Arial" w:cs="Arial"/>
              <w:b/>
              <w:sz w:val="28"/>
              <w:szCs w:val="28"/>
            </w:rPr>
            <w:t>ET</w:t>
          </w:r>
          <w:r w:rsidR="005E0B7F">
            <w:rPr>
              <w:rFonts w:ascii="Arial" w:hAnsi="Arial" w:cs="Arial"/>
              <w:b/>
              <w:sz w:val="28"/>
              <w:szCs w:val="28"/>
            </w:rPr>
            <w:t xml:space="preserve">Q </w:t>
          </w:r>
          <w:r w:rsidR="006C5B14">
            <w:rPr>
              <w:rFonts w:ascii="Arial" w:hAnsi="Arial" w:cs="Arial"/>
              <w:b/>
              <w:sz w:val="28"/>
              <w:szCs w:val="28"/>
            </w:rPr>
            <w:t>Instruction</w:t>
          </w:r>
          <w:r w:rsidR="005E0B7F">
            <w:rPr>
              <w:rFonts w:ascii="Arial" w:hAnsi="Arial" w:cs="Arial"/>
              <w:b/>
              <w:sz w:val="28"/>
              <w:szCs w:val="28"/>
            </w:rPr>
            <w:t xml:space="preserve"> for Suppliers</w:t>
          </w:r>
          <w:r w:rsidR="006C5B14">
            <w:rPr>
              <w:rFonts w:ascii="Arial" w:hAnsi="Arial" w:cs="Arial"/>
              <w:b/>
              <w:sz w:val="28"/>
              <w:szCs w:val="28"/>
            </w:rPr>
            <w:t xml:space="preserve"> to Use the SPAP Application</w:t>
          </w:r>
        </w:p>
      </w:tc>
    </w:tr>
    <w:tr w:rsidR="00FE316E" w14:paraId="6B71F51F" w14:textId="77777777" w:rsidTr="00DC68AC">
      <w:trPr>
        <w:cantSplit/>
        <w:jc w:val="center"/>
      </w:trPr>
      <w:tc>
        <w:tcPr>
          <w:tcW w:w="3015" w:type="dxa"/>
          <w:vMerge/>
        </w:tcPr>
        <w:p w14:paraId="6B71F516" w14:textId="77777777" w:rsidR="00FE316E" w:rsidRDefault="00FE316E" w:rsidP="007662AC">
          <w:pPr>
            <w:spacing w:before="40" w:after="20"/>
            <w:rPr>
              <w:sz w:val="16"/>
            </w:rPr>
          </w:pPr>
        </w:p>
      </w:tc>
      <w:tc>
        <w:tcPr>
          <w:tcW w:w="1845" w:type="dxa"/>
        </w:tcPr>
        <w:p w14:paraId="6B71F517" w14:textId="77777777" w:rsidR="00FE316E" w:rsidRPr="00DC68AC" w:rsidRDefault="00FE316E" w:rsidP="00DC68AC">
          <w:pPr>
            <w:rPr>
              <w:sz w:val="16"/>
              <w:szCs w:val="16"/>
            </w:rPr>
          </w:pPr>
          <w:r w:rsidRPr="00DC68AC">
            <w:rPr>
              <w:sz w:val="16"/>
              <w:szCs w:val="16"/>
            </w:rPr>
            <w:t>Issue Date:</w:t>
          </w:r>
        </w:p>
        <w:p w14:paraId="6B71F518" w14:textId="49B56563" w:rsidR="00FE316E" w:rsidRPr="00EE116B" w:rsidRDefault="00016D19" w:rsidP="005E0B7F">
          <w:pPr>
            <w:spacing w:before="60" w:after="60"/>
            <w:jc w:val="center"/>
            <w:rPr>
              <w:rFonts w:ascii="Arial" w:hAnsi="Arial" w:cs="Arial"/>
              <w:szCs w:val="20"/>
            </w:rPr>
          </w:pPr>
          <w:r>
            <w:rPr>
              <w:rFonts w:ascii="Arial" w:hAnsi="Arial" w:cs="Arial"/>
              <w:szCs w:val="20"/>
            </w:rPr>
            <w:t>20</w:t>
          </w:r>
          <w:r w:rsidR="00EE116B" w:rsidRPr="00EE116B">
            <w:rPr>
              <w:rFonts w:ascii="Arial" w:hAnsi="Arial" w:cs="Arial"/>
              <w:szCs w:val="20"/>
            </w:rPr>
            <w:t>-</w:t>
          </w:r>
          <w:r w:rsidR="005E0B7F">
            <w:rPr>
              <w:rFonts w:ascii="Arial" w:hAnsi="Arial" w:cs="Arial"/>
              <w:szCs w:val="20"/>
            </w:rPr>
            <w:t>Feb</w:t>
          </w:r>
          <w:r w:rsidR="00EE116B" w:rsidRPr="00EE116B">
            <w:rPr>
              <w:rFonts w:ascii="Arial" w:hAnsi="Arial" w:cs="Arial"/>
              <w:szCs w:val="20"/>
            </w:rPr>
            <w:t>-</w:t>
          </w:r>
          <w:r w:rsidR="005E0B7F">
            <w:rPr>
              <w:rFonts w:ascii="Arial" w:hAnsi="Arial" w:cs="Arial"/>
              <w:szCs w:val="20"/>
            </w:rPr>
            <w:t>2018</w:t>
          </w:r>
        </w:p>
      </w:tc>
      <w:tc>
        <w:tcPr>
          <w:tcW w:w="1778" w:type="dxa"/>
        </w:tcPr>
        <w:p w14:paraId="6B71F519" w14:textId="77777777" w:rsidR="00FE316E" w:rsidRPr="00DC68AC" w:rsidRDefault="00FE316E" w:rsidP="00DC68AC">
          <w:pPr>
            <w:rPr>
              <w:sz w:val="16"/>
              <w:szCs w:val="16"/>
            </w:rPr>
          </w:pPr>
          <w:r w:rsidRPr="00DC68AC">
            <w:rPr>
              <w:sz w:val="16"/>
              <w:szCs w:val="16"/>
            </w:rPr>
            <w:t>Revision Date:</w:t>
          </w:r>
        </w:p>
        <w:p w14:paraId="6B71F51A" w14:textId="3C8651C4" w:rsidR="00FE316E" w:rsidRPr="00EE116B" w:rsidRDefault="00AD6BFB" w:rsidP="00D20B79">
          <w:pPr>
            <w:spacing w:before="60" w:after="60"/>
            <w:jc w:val="center"/>
            <w:rPr>
              <w:rFonts w:ascii="Arial" w:hAnsi="Arial" w:cs="Arial"/>
              <w:szCs w:val="20"/>
            </w:rPr>
          </w:pPr>
          <w:r>
            <w:rPr>
              <w:rFonts w:ascii="Arial" w:hAnsi="Arial" w:cs="Arial"/>
              <w:szCs w:val="20"/>
            </w:rPr>
            <w:t>23</w:t>
          </w:r>
          <w:r w:rsidR="005E0B7F" w:rsidRPr="00EE116B">
            <w:rPr>
              <w:rFonts w:ascii="Arial" w:hAnsi="Arial" w:cs="Arial"/>
              <w:szCs w:val="20"/>
            </w:rPr>
            <w:t>-</w:t>
          </w:r>
          <w:r w:rsidR="005E0B7F">
            <w:rPr>
              <w:rFonts w:ascii="Arial" w:hAnsi="Arial" w:cs="Arial"/>
              <w:szCs w:val="20"/>
            </w:rPr>
            <w:t>Feb</w:t>
          </w:r>
          <w:r w:rsidR="005E0B7F" w:rsidRPr="00EE116B">
            <w:rPr>
              <w:rFonts w:ascii="Arial" w:hAnsi="Arial" w:cs="Arial"/>
              <w:szCs w:val="20"/>
            </w:rPr>
            <w:t>-</w:t>
          </w:r>
          <w:r w:rsidR="005E0B7F">
            <w:rPr>
              <w:rFonts w:ascii="Arial" w:hAnsi="Arial" w:cs="Arial"/>
              <w:szCs w:val="20"/>
            </w:rPr>
            <w:t>2018</w:t>
          </w:r>
        </w:p>
      </w:tc>
      <w:tc>
        <w:tcPr>
          <w:tcW w:w="2182" w:type="dxa"/>
        </w:tcPr>
        <w:p w14:paraId="6B71F51B" w14:textId="77777777" w:rsidR="00FE316E" w:rsidRPr="00DC68AC" w:rsidRDefault="00FE316E" w:rsidP="00DC68AC">
          <w:pPr>
            <w:rPr>
              <w:sz w:val="16"/>
              <w:szCs w:val="16"/>
            </w:rPr>
          </w:pPr>
          <w:r w:rsidRPr="00DC68AC">
            <w:rPr>
              <w:sz w:val="16"/>
              <w:szCs w:val="16"/>
            </w:rPr>
            <w:t xml:space="preserve">Revision Level:  </w:t>
          </w:r>
        </w:p>
        <w:p w14:paraId="6B71F51C" w14:textId="0490E76A" w:rsidR="00FE316E" w:rsidRPr="00EE116B" w:rsidRDefault="00AD6BFB" w:rsidP="00D20B79">
          <w:pPr>
            <w:spacing w:before="60" w:after="60"/>
            <w:jc w:val="center"/>
            <w:rPr>
              <w:rFonts w:ascii="Arial" w:hAnsi="Arial" w:cs="Arial"/>
              <w:szCs w:val="20"/>
            </w:rPr>
          </w:pPr>
          <w:r>
            <w:rPr>
              <w:rFonts w:ascii="Arial" w:hAnsi="Arial" w:cs="Arial"/>
              <w:szCs w:val="20"/>
            </w:rPr>
            <w:t>2</w:t>
          </w:r>
        </w:p>
      </w:tc>
      <w:tc>
        <w:tcPr>
          <w:tcW w:w="1961" w:type="dxa"/>
        </w:tcPr>
        <w:p w14:paraId="6B71F51D" w14:textId="77777777" w:rsidR="00FE316E" w:rsidRPr="00DC68AC" w:rsidRDefault="00FE316E" w:rsidP="00DC68AC">
          <w:pPr>
            <w:rPr>
              <w:sz w:val="16"/>
              <w:szCs w:val="16"/>
            </w:rPr>
          </w:pPr>
          <w:r w:rsidRPr="00DC68AC">
            <w:rPr>
              <w:sz w:val="16"/>
              <w:szCs w:val="16"/>
            </w:rPr>
            <w:t>Page:</w:t>
          </w:r>
        </w:p>
        <w:p w14:paraId="6B71F51E" w14:textId="77777777" w:rsidR="00FE316E" w:rsidRPr="00EE116B" w:rsidRDefault="00041CA1" w:rsidP="00D20B79">
          <w:pPr>
            <w:spacing w:before="60" w:after="60"/>
            <w:jc w:val="center"/>
            <w:rPr>
              <w:rFonts w:ascii="Arial" w:hAnsi="Arial" w:cs="Arial"/>
              <w:szCs w:val="20"/>
            </w:rPr>
          </w:pPr>
          <w:r w:rsidRPr="00EE116B">
            <w:rPr>
              <w:rFonts w:ascii="Arial" w:hAnsi="Arial" w:cs="Arial"/>
              <w:szCs w:val="20"/>
            </w:rPr>
            <w:fldChar w:fldCharType="begin"/>
          </w:r>
          <w:r w:rsidRPr="00EE116B">
            <w:rPr>
              <w:rFonts w:ascii="Arial" w:hAnsi="Arial" w:cs="Arial"/>
              <w:szCs w:val="20"/>
            </w:rPr>
            <w:instrText xml:space="preserve"> PAGE </w:instrText>
          </w:r>
          <w:r w:rsidRPr="00EE116B">
            <w:rPr>
              <w:rFonts w:ascii="Arial" w:hAnsi="Arial" w:cs="Arial"/>
              <w:szCs w:val="20"/>
            </w:rPr>
            <w:fldChar w:fldCharType="separate"/>
          </w:r>
          <w:r w:rsidR="004960B6">
            <w:rPr>
              <w:rFonts w:ascii="Arial" w:hAnsi="Arial" w:cs="Arial"/>
              <w:noProof/>
              <w:szCs w:val="20"/>
            </w:rPr>
            <w:t>1</w:t>
          </w:r>
          <w:r w:rsidRPr="00EE116B">
            <w:rPr>
              <w:rFonts w:ascii="Arial" w:hAnsi="Arial" w:cs="Arial"/>
              <w:szCs w:val="20"/>
            </w:rPr>
            <w:fldChar w:fldCharType="end"/>
          </w:r>
          <w:r w:rsidRPr="00EE116B">
            <w:rPr>
              <w:rFonts w:ascii="Arial" w:hAnsi="Arial" w:cs="Arial"/>
              <w:szCs w:val="20"/>
            </w:rPr>
            <w:t xml:space="preserve"> of </w:t>
          </w:r>
          <w:r w:rsidRPr="00EE116B">
            <w:rPr>
              <w:rFonts w:ascii="Arial" w:hAnsi="Arial" w:cs="Arial"/>
              <w:szCs w:val="20"/>
            </w:rPr>
            <w:fldChar w:fldCharType="begin"/>
          </w:r>
          <w:r w:rsidRPr="00EE116B">
            <w:rPr>
              <w:rFonts w:ascii="Arial" w:hAnsi="Arial" w:cs="Arial"/>
              <w:szCs w:val="20"/>
            </w:rPr>
            <w:instrText xml:space="preserve"> NUMPAGES </w:instrText>
          </w:r>
          <w:r w:rsidRPr="00EE116B">
            <w:rPr>
              <w:rFonts w:ascii="Arial" w:hAnsi="Arial" w:cs="Arial"/>
              <w:szCs w:val="20"/>
            </w:rPr>
            <w:fldChar w:fldCharType="separate"/>
          </w:r>
          <w:r w:rsidR="004960B6">
            <w:rPr>
              <w:rFonts w:ascii="Arial" w:hAnsi="Arial" w:cs="Arial"/>
              <w:noProof/>
              <w:szCs w:val="20"/>
            </w:rPr>
            <w:t>9</w:t>
          </w:r>
          <w:r w:rsidRPr="00EE116B">
            <w:rPr>
              <w:rFonts w:ascii="Arial" w:hAnsi="Arial" w:cs="Arial"/>
              <w:szCs w:val="20"/>
            </w:rPr>
            <w:fldChar w:fldCharType="end"/>
          </w:r>
        </w:p>
      </w:tc>
    </w:tr>
  </w:tbl>
  <w:p w14:paraId="6B71F520" w14:textId="77777777" w:rsidR="00FE316E" w:rsidRDefault="00FE316E">
    <w:pPr>
      <w:tabs>
        <w:tab w:val="left" w:pos="-720"/>
      </w:tabs>
      <w:suppressAutoHyphens/>
      <w:jc w:val="both"/>
      <w:rPr>
        <w:b/>
        <w:spacing w:val="-2"/>
        <w:sz w:val="22"/>
      </w:rPr>
    </w:pPr>
    <w:r>
      <w:rPr>
        <w:b/>
        <w:spacing w:val="-2"/>
        <w:sz w:val="22"/>
      </w:rPr>
      <w:tab/>
    </w:r>
  </w:p>
  <w:p w14:paraId="6B71F521" w14:textId="77777777" w:rsidR="00FE316E" w:rsidRDefault="00FE316E">
    <w:pPr>
      <w:tabs>
        <w:tab w:val="left" w:pos="-720"/>
      </w:tabs>
      <w:suppressAutoHyphens/>
      <w:jc w:val="both"/>
      <w:rPr>
        <w:spacing w:val="-2"/>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12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15"/>
      <w:gridCol w:w="1845"/>
      <w:gridCol w:w="1778"/>
      <w:gridCol w:w="2182"/>
      <w:gridCol w:w="2115"/>
    </w:tblGrid>
    <w:tr w:rsidR="00120CED" w14:paraId="6B71F52C" w14:textId="77777777" w:rsidTr="002E42F1">
      <w:trPr>
        <w:cantSplit/>
        <w:trHeight w:val="521"/>
        <w:jc w:val="center"/>
      </w:trPr>
      <w:tc>
        <w:tcPr>
          <w:tcW w:w="3015" w:type="dxa"/>
          <w:vMerge w:val="restart"/>
        </w:tcPr>
        <w:p w14:paraId="6B71F528" w14:textId="77777777" w:rsidR="00120CED" w:rsidRDefault="00120CED" w:rsidP="002E42F1">
          <w:pPr>
            <w:spacing w:before="40" w:after="20"/>
            <w:jc w:val="center"/>
          </w:pPr>
        </w:p>
        <w:p w14:paraId="6B71F529" w14:textId="77777777" w:rsidR="00120CED" w:rsidRDefault="00C94AF4" w:rsidP="003C74D1">
          <w:pPr>
            <w:pStyle w:val="Heading3"/>
            <w:rPr>
              <w:sz w:val="16"/>
            </w:rPr>
          </w:pPr>
          <w:r>
            <w:rPr>
              <w:noProof/>
            </w:rPr>
            <w:drawing>
              <wp:anchor distT="0" distB="0" distL="114300" distR="114300" simplePos="0" relativeHeight="251656704" behindDoc="0" locked="0" layoutInCell="1" allowOverlap="1" wp14:anchorId="6B71F540" wp14:editId="6B71F541">
                <wp:simplePos x="0" y="0"/>
                <wp:positionH relativeFrom="column">
                  <wp:posOffset>33655</wp:posOffset>
                </wp:positionH>
                <wp:positionV relativeFrom="paragraph">
                  <wp:posOffset>287020</wp:posOffset>
                </wp:positionV>
                <wp:extent cx="1769110" cy="211455"/>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110" cy="211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20" w:type="dxa"/>
          <w:gridSpan w:val="4"/>
        </w:tcPr>
        <w:p w14:paraId="6B71F52A" w14:textId="77777777" w:rsidR="00120CED" w:rsidRPr="008A16EA" w:rsidRDefault="00120CED" w:rsidP="002E42F1">
          <w:pPr>
            <w:spacing w:before="40" w:after="20"/>
            <w:rPr>
              <w:rFonts w:ascii="Arial" w:hAnsi="Arial" w:cs="Arial"/>
              <w:sz w:val="16"/>
            </w:rPr>
          </w:pPr>
          <w:r w:rsidRPr="008A16EA">
            <w:rPr>
              <w:rFonts w:ascii="Arial" w:hAnsi="Arial" w:cs="Arial"/>
              <w:sz w:val="16"/>
            </w:rPr>
            <w:t>Document:</w:t>
          </w:r>
        </w:p>
        <w:p w14:paraId="6B71F52B" w14:textId="77777777" w:rsidR="00120CED" w:rsidRPr="008A16EA" w:rsidRDefault="00606526" w:rsidP="002E42F1">
          <w:pPr>
            <w:spacing w:before="40" w:after="20"/>
            <w:jc w:val="center"/>
            <w:rPr>
              <w:rFonts w:ascii="Arial" w:hAnsi="Arial" w:cs="Arial"/>
              <w:b/>
              <w:sz w:val="32"/>
            </w:rPr>
          </w:pPr>
          <w:r>
            <w:rPr>
              <w:rFonts w:ascii="Arial" w:hAnsi="Arial" w:cs="Arial"/>
              <w:b/>
              <w:sz w:val="32"/>
            </w:rPr>
            <w:t>WI-LON-0019</w:t>
          </w:r>
        </w:p>
      </w:tc>
    </w:tr>
    <w:tr w:rsidR="00120CED" w14:paraId="6B71F530" w14:textId="77777777" w:rsidTr="002E42F1">
      <w:trPr>
        <w:cantSplit/>
        <w:jc w:val="center"/>
      </w:trPr>
      <w:tc>
        <w:tcPr>
          <w:tcW w:w="3015" w:type="dxa"/>
          <w:vMerge/>
        </w:tcPr>
        <w:p w14:paraId="6B71F52D" w14:textId="77777777" w:rsidR="00120CED" w:rsidRDefault="00120CED" w:rsidP="002E42F1">
          <w:pPr>
            <w:spacing w:before="40" w:after="20"/>
            <w:rPr>
              <w:sz w:val="16"/>
            </w:rPr>
          </w:pPr>
        </w:p>
      </w:tc>
      <w:tc>
        <w:tcPr>
          <w:tcW w:w="7920" w:type="dxa"/>
          <w:gridSpan w:val="4"/>
        </w:tcPr>
        <w:p w14:paraId="6B71F52E" w14:textId="77777777" w:rsidR="00120CED" w:rsidRDefault="001B6564" w:rsidP="002E42F1">
          <w:pPr>
            <w:spacing w:before="40" w:after="20"/>
            <w:rPr>
              <w:rFonts w:ascii="Arial" w:hAnsi="Arial" w:cs="Arial"/>
              <w:sz w:val="16"/>
            </w:rPr>
          </w:pPr>
          <w:r>
            <w:rPr>
              <w:rFonts w:ascii="Arial" w:hAnsi="Arial" w:cs="Arial"/>
              <w:sz w:val="16"/>
            </w:rPr>
            <w:t>Title</w:t>
          </w:r>
          <w:r w:rsidR="00120CED">
            <w:rPr>
              <w:rFonts w:ascii="Arial" w:hAnsi="Arial" w:cs="Arial"/>
              <w:sz w:val="16"/>
            </w:rPr>
            <w:t xml:space="preserve">: </w:t>
          </w:r>
        </w:p>
        <w:p w14:paraId="6B71F52F" w14:textId="77777777" w:rsidR="00120CED" w:rsidRPr="00BD1D63" w:rsidRDefault="00606526" w:rsidP="002E42F1">
          <w:pPr>
            <w:spacing w:before="40" w:after="20"/>
            <w:jc w:val="center"/>
            <w:rPr>
              <w:rFonts w:ascii="Arial" w:hAnsi="Arial" w:cs="Arial"/>
              <w:b/>
              <w:sz w:val="32"/>
              <w:szCs w:val="32"/>
            </w:rPr>
          </w:pPr>
          <w:r>
            <w:rPr>
              <w:rFonts w:ascii="Arial" w:hAnsi="Arial" w:cs="Arial"/>
              <w:b/>
              <w:sz w:val="32"/>
              <w:szCs w:val="32"/>
            </w:rPr>
            <w:t>SERIALIZATION RECORD SHEET</w:t>
          </w:r>
        </w:p>
      </w:tc>
    </w:tr>
    <w:tr w:rsidR="00120CED" w14:paraId="6B71F53A" w14:textId="77777777" w:rsidTr="002E42F1">
      <w:trPr>
        <w:cantSplit/>
        <w:jc w:val="center"/>
      </w:trPr>
      <w:tc>
        <w:tcPr>
          <w:tcW w:w="3015" w:type="dxa"/>
          <w:vMerge/>
        </w:tcPr>
        <w:p w14:paraId="6B71F531" w14:textId="77777777" w:rsidR="00120CED" w:rsidRDefault="00120CED" w:rsidP="002E42F1">
          <w:pPr>
            <w:spacing w:before="40" w:after="20"/>
            <w:rPr>
              <w:sz w:val="16"/>
            </w:rPr>
          </w:pPr>
        </w:p>
      </w:tc>
      <w:tc>
        <w:tcPr>
          <w:tcW w:w="1845" w:type="dxa"/>
        </w:tcPr>
        <w:p w14:paraId="6B71F532" w14:textId="77777777" w:rsidR="00120CED" w:rsidRPr="00CC67A4" w:rsidRDefault="00120CED" w:rsidP="008B2BC7">
          <w:pPr>
            <w:pStyle w:val="Heading1"/>
          </w:pPr>
          <w:r w:rsidRPr="00CC67A4">
            <w:t>Issue Date:</w:t>
          </w:r>
        </w:p>
        <w:p w14:paraId="6B71F533" w14:textId="77777777" w:rsidR="00120CED" w:rsidRPr="007339EA" w:rsidRDefault="00120CED" w:rsidP="002E42F1">
          <w:pPr>
            <w:jc w:val="center"/>
            <w:rPr>
              <w:rFonts w:ascii="Arial" w:hAnsi="Arial" w:cs="Arial"/>
              <w:b/>
              <w:color w:val="000080"/>
              <w:szCs w:val="20"/>
            </w:rPr>
          </w:pPr>
          <w:r>
            <w:rPr>
              <w:rFonts w:ascii="Arial" w:hAnsi="Arial" w:cs="Arial"/>
              <w:b/>
              <w:color w:val="000080"/>
              <w:szCs w:val="20"/>
            </w:rPr>
            <w:t>29-Jun-07</w:t>
          </w:r>
        </w:p>
      </w:tc>
      <w:tc>
        <w:tcPr>
          <w:tcW w:w="1778" w:type="dxa"/>
        </w:tcPr>
        <w:p w14:paraId="6B71F534" w14:textId="77777777" w:rsidR="00120CED" w:rsidRPr="00CC67A4" w:rsidRDefault="00120CED" w:rsidP="008B2BC7">
          <w:pPr>
            <w:pStyle w:val="Heading1"/>
          </w:pPr>
          <w:r w:rsidRPr="00CC67A4">
            <w:t>Revision Date:</w:t>
          </w:r>
        </w:p>
        <w:p w14:paraId="6B71F535" w14:textId="77777777" w:rsidR="00120CED" w:rsidRPr="007339EA" w:rsidRDefault="00606526" w:rsidP="002E42F1">
          <w:pPr>
            <w:jc w:val="center"/>
            <w:rPr>
              <w:rFonts w:ascii="Arial" w:hAnsi="Arial" w:cs="Arial"/>
              <w:b/>
              <w:color w:val="000080"/>
              <w:szCs w:val="20"/>
            </w:rPr>
          </w:pPr>
          <w:r>
            <w:rPr>
              <w:rFonts w:ascii="Arial" w:hAnsi="Arial" w:cs="Arial"/>
              <w:b/>
              <w:color w:val="000080"/>
              <w:szCs w:val="20"/>
            </w:rPr>
            <w:t>4-Mar-08</w:t>
          </w:r>
        </w:p>
      </w:tc>
      <w:tc>
        <w:tcPr>
          <w:tcW w:w="2182" w:type="dxa"/>
        </w:tcPr>
        <w:p w14:paraId="6B71F536" w14:textId="77777777" w:rsidR="00120CED" w:rsidRDefault="00120CED" w:rsidP="002E42F1">
          <w:pPr>
            <w:spacing w:before="40" w:after="20"/>
            <w:rPr>
              <w:rFonts w:ascii="Arial" w:hAnsi="Arial" w:cs="Arial"/>
              <w:sz w:val="16"/>
            </w:rPr>
          </w:pPr>
          <w:r>
            <w:rPr>
              <w:rFonts w:ascii="Arial" w:hAnsi="Arial" w:cs="Arial"/>
              <w:sz w:val="16"/>
            </w:rPr>
            <w:t>Revision Level</w:t>
          </w:r>
          <w:r w:rsidRPr="008A16EA">
            <w:rPr>
              <w:rFonts w:ascii="Arial" w:hAnsi="Arial" w:cs="Arial"/>
              <w:sz w:val="16"/>
            </w:rPr>
            <w:t xml:space="preserve">:  </w:t>
          </w:r>
        </w:p>
        <w:p w14:paraId="6B71F537" w14:textId="77777777" w:rsidR="00120CED" w:rsidRPr="007339EA" w:rsidRDefault="00606526" w:rsidP="002E42F1">
          <w:pPr>
            <w:spacing w:before="40" w:after="20"/>
            <w:jc w:val="center"/>
            <w:rPr>
              <w:rFonts w:ascii="Arial" w:hAnsi="Arial" w:cs="Arial"/>
              <w:b/>
              <w:color w:val="000080"/>
              <w:szCs w:val="20"/>
            </w:rPr>
          </w:pPr>
          <w:r>
            <w:rPr>
              <w:rFonts w:ascii="Arial" w:hAnsi="Arial" w:cs="Arial"/>
              <w:b/>
              <w:color w:val="000080"/>
              <w:szCs w:val="20"/>
            </w:rPr>
            <w:t>P</w:t>
          </w:r>
        </w:p>
      </w:tc>
      <w:tc>
        <w:tcPr>
          <w:tcW w:w="2115" w:type="dxa"/>
        </w:tcPr>
        <w:p w14:paraId="6B71F538" w14:textId="77777777" w:rsidR="00120CED" w:rsidRPr="00CC67A4" w:rsidRDefault="00120CED" w:rsidP="008B2BC7">
          <w:pPr>
            <w:pStyle w:val="Heading1"/>
            <w:rPr>
              <w:rStyle w:val="PageNumber"/>
              <w:b w:val="0"/>
              <w:sz w:val="16"/>
              <w:szCs w:val="16"/>
            </w:rPr>
          </w:pPr>
          <w:r w:rsidRPr="00CC67A4">
            <w:rPr>
              <w:rStyle w:val="PageNumber"/>
              <w:b w:val="0"/>
              <w:sz w:val="16"/>
              <w:szCs w:val="16"/>
            </w:rPr>
            <w:t>Page:</w:t>
          </w:r>
        </w:p>
        <w:p w14:paraId="6B71F539" w14:textId="77777777" w:rsidR="00120CED" w:rsidRPr="00A125D0" w:rsidRDefault="00120CED" w:rsidP="008B2BC7">
          <w:pPr>
            <w:pStyle w:val="Heading1"/>
          </w:pPr>
          <w:r w:rsidRPr="00A125D0">
            <w:rPr>
              <w:rStyle w:val="PageNumber"/>
              <w:color w:val="000080"/>
              <w:sz w:val="20"/>
            </w:rPr>
            <w:fldChar w:fldCharType="begin"/>
          </w:r>
          <w:r w:rsidRPr="00A125D0">
            <w:rPr>
              <w:rStyle w:val="PageNumber"/>
              <w:color w:val="000080"/>
              <w:sz w:val="20"/>
            </w:rPr>
            <w:instrText xml:space="preserve"> PAGE </w:instrText>
          </w:r>
          <w:r w:rsidRPr="00A125D0">
            <w:rPr>
              <w:rStyle w:val="PageNumber"/>
              <w:color w:val="000080"/>
              <w:sz w:val="20"/>
            </w:rPr>
            <w:fldChar w:fldCharType="separate"/>
          </w:r>
          <w:r w:rsidR="00701BDA">
            <w:rPr>
              <w:rStyle w:val="PageNumber"/>
              <w:noProof/>
              <w:color w:val="000080"/>
              <w:sz w:val="20"/>
            </w:rPr>
            <w:t>1</w:t>
          </w:r>
          <w:r w:rsidRPr="00A125D0">
            <w:rPr>
              <w:rStyle w:val="PageNumber"/>
              <w:color w:val="000080"/>
              <w:sz w:val="20"/>
            </w:rPr>
            <w:fldChar w:fldCharType="end"/>
          </w:r>
          <w:r w:rsidRPr="00A125D0">
            <w:t xml:space="preserve"> of </w:t>
          </w:r>
          <w:r w:rsidRPr="00A125D0">
            <w:rPr>
              <w:rStyle w:val="PageNumber"/>
              <w:color w:val="000080"/>
              <w:sz w:val="20"/>
            </w:rPr>
            <w:fldChar w:fldCharType="begin"/>
          </w:r>
          <w:r w:rsidRPr="00A125D0">
            <w:rPr>
              <w:rStyle w:val="PageNumber"/>
              <w:color w:val="000080"/>
              <w:sz w:val="20"/>
            </w:rPr>
            <w:instrText xml:space="preserve"> NUMPAGES </w:instrText>
          </w:r>
          <w:r w:rsidRPr="00A125D0">
            <w:rPr>
              <w:rStyle w:val="PageNumber"/>
              <w:color w:val="000080"/>
              <w:sz w:val="20"/>
            </w:rPr>
            <w:fldChar w:fldCharType="separate"/>
          </w:r>
          <w:r w:rsidR="00BE60E7">
            <w:rPr>
              <w:rStyle w:val="PageNumber"/>
              <w:noProof/>
              <w:color w:val="000080"/>
              <w:sz w:val="20"/>
            </w:rPr>
            <w:t>3</w:t>
          </w:r>
          <w:r w:rsidRPr="00A125D0">
            <w:rPr>
              <w:rStyle w:val="PageNumber"/>
              <w:color w:val="000080"/>
              <w:sz w:val="20"/>
            </w:rPr>
            <w:fldChar w:fldCharType="end"/>
          </w:r>
        </w:p>
      </w:tc>
    </w:tr>
  </w:tbl>
  <w:p w14:paraId="6B71F53B" w14:textId="77777777" w:rsidR="005845B5" w:rsidRDefault="005845B5" w:rsidP="00701B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D0372"/>
    <w:multiLevelType w:val="hybridMultilevel"/>
    <w:tmpl w:val="3C6ED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5967E1"/>
    <w:multiLevelType w:val="multilevel"/>
    <w:tmpl w:val="5FD03F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4" w:hanging="432"/>
      </w:pPr>
      <w:rPr>
        <w:rFonts w:hint="default"/>
      </w:rPr>
    </w:lvl>
    <w:lvl w:ilvl="2">
      <w:start w:val="1"/>
      <w:numFmt w:val="decimal"/>
      <w:pStyle w:val="Heading3"/>
      <w:lvlText w:val="%1.%2.%3"/>
      <w:lvlJc w:val="left"/>
      <w:pPr>
        <w:ind w:left="1296" w:hanging="432"/>
      </w:pPr>
      <w:rPr>
        <w:rFonts w:hint="default"/>
      </w:rPr>
    </w:lvl>
    <w:lvl w:ilvl="3">
      <w:start w:val="1"/>
      <w:numFmt w:val="decimal"/>
      <w:pStyle w:val="Heading4"/>
      <w:lvlText w:val="%1.%2.%3.%4"/>
      <w:lvlJc w:val="left"/>
      <w:pPr>
        <w:ind w:left="1728" w:hanging="432"/>
      </w:pPr>
      <w:rPr>
        <w:rFonts w:hint="default"/>
      </w:rPr>
    </w:lvl>
    <w:lvl w:ilvl="4">
      <w:start w:val="1"/>
      <w:numFmt w:val="decimal"/>
      <w:pStyle w:val="Heading5"/>
      <w:lvlText w:val="%1.%2.%3.%4.%5"/>
      <w:lvlJc w:val="left"/>
      <w:pPr>
        <w:ind w:left="2160" w:hanging="432"/>
      </w:pPr>
      <w:rPr>
        <w:rFonts w:hint="default"/>
      </w:rPr>
    </w:lvl>
    <w:lvl w:ilvl="5">
      <w:start w:val="1"/>
      <w:numFmt w:val="decimal"/>
      <w:pStyle w:val="Heading6"/>
      <w:lvlText w:val="%1.%2.%3.%4.%5.%6"/>
      <w:lvlJc w:val="left"/>
      <w:pPr>
        <w:ind w:left="2592" w:hanging="432"/>
      </w:pPr>
      <w:rPr>
        <w:rFonts w:hint="default"/>
      </w:rPr>
    </w:lvl>
    <w:lvl w:ilvl="6">
      <w:start w:val="1"/>
      <w:numFmt w:val="decimal"/>
      <w:pStyle w:val="Heading7"/>
      <w:lvlText w:val="%1.%2.%3.%4.%5.%6.%7"/>
      <w:lvlJc w:val="left"/>
      <w:pPr>
        <w:ind w:left="3024" w:hanging="432"/>
      </w:pPr>
      <w:rPr>
        <w:rFonts w:hint="default"/>
      </w:rPr>
    </w:lvl>
    <w:lvl w:ilvl="7">
      <w:start w:val="1"/>
      <w:numFmt w:val="decimal"/>
      <w:pStyle w:val="Heading8"/>
      <w:lvlText w:val="%1.%2.%3.%4.%5.%6.%7.%8"/>
      <w:lvlJc w:val="left"/>
      <w:pPr>
        <w:ind w:left="3456" w:hanging="432"/>
      </w:pPr>
      <w:rPr>
        <w:rFonts w:hint="default"/>
      </w:rPr>
    </w:lvl>
    <w:lvl w:ilvl="8">
      <w:start w:val="1"/>
      <w:numFmt w:val="decimal"/>
      <w:pStyle w:val="Heading9"/>
      <w:lvlText w:val="%1.%2.%3.%4.%5.%6.%7.%8.%9"/>
      <w:lvlJc w:val="left"/>
      <w:pPr>
        <w:ind w:left="3888" w:hanging="432"/>
      </w:pPr>
      <w:rPr>
        <w:rFonts w:hint="default"/>
      </w:rPr>
    </w:lvl>
  </w:abstractNum>
  <w:abstractNum w:abstractNumId="2">
    <w:nsid w:val="54405C31"/>
    <w:multiLevelType w:val="hybridMultilevel"/>
    <w:tmpl w:val="8D74416A"/>
    <w:lvl w:ilvl="0" w:tplc="CB287228">
      <w:start w:val="1"/>
      <w:numFmt w:val="decimal"/>
      <w:lvlText w:val="%1."/>
      <w:lvlJc w:val="left"/>
      <w:pPr>
        <w:ind w:left="792" w:hanging="360"/>
      </w:pPr>
      <w:rPr>
        <w:rFonts w:hint="default"/>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nsid w:val="5A5252B7"/>
    <w:multiLevelType w:val="hybridMultilevel"/>
    <w:tmpl w:val="6E02C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D76"/>
    <w:rsid w:val="0000526A"/>
    <w:rsid w:val="00005A68"/>
    <w:rsid w:val="0000769E"/>
    <w:rsid w:val="00011147"/>
    <w:rsid w:val="000124BD"/>
    <w:rsid w:val="000131B0"/>
    <w:rsid w:val="000149DC"/>
    <w:rsid w:val="00016D19"/>
    <w:rsid w:val="00023C82"/>
    <w:rsid w:val="00024744"/>
    <w:rsid w:val="00025728"/>
    <w:rsid w:val="00027821"/>
    <w:rsid w:val="00031558"/>
    <w:rsid w:val="00041CA1"/>
    <w:rsid w:val="00045129"/>
    <w:rsid w:val="000465DA"/>
    <w:rsid w:val="00050492"/>
    <w:rsid w:val="00053277"/>
    <w:rsid w:val="00054350"/>
    <w:rsid w:val="00055429"/>
    <w:rsid w:val="00056234"/>
    <w:rsid w:val="000608E3"/>
    <w:rsid w:val="0006206F"/>
    <w:rsid w:val="000645CF"/>
    <w:rsid w:val="00067CD4"/>
    <w:rsid w:val="00067DD1"/>
    <w:rsid w:val="0008154B"/>
    <w:rsid w:val="0008437F"/>
    <w:rsid w:val="000854A4"/>
    <w:rsid w:val="00093225"/>
    <w:rsid w:val="00093288"/>
    <w:rsid w:val="00094416"/>
    <w:rsid w:val="00094B93"/>
    <w:rsid w:val="00096406"/>
    <w:rsid w:val="00096E35"/>
    <w:rsid w:val="000A0FD5"/>
    <w:rsid w:val="000A1BCB"/>
    <w:rsid w:val="000B087B"/>
    <w:rsid w:val="000B3E74"/>
    <w:rsid w:val="000B4B37"/>
    <w:rsid w:val="000B503C"/>
    <w:rsid w:val="000C1433"/>
    <w:rsid w:val="000D2A16"/>
    <w:rsid w:val="000D39B8"/>
    <w:rsid w:val="000D63B8"/>
    <w:rsid w:val="000D63D0"/>
    <w:rsid w:val="000D70EE"/>
    <w:rsid w:val="000E541F"/>
    <w:rsid w:val="000E716A"/>
    <w:rsid w:val="000E7ABA"/>
    <w:rsid w:val="000F082A"/>
    <w:rsid w:val="000F390D"/>
    <w:rsid w:val="000F7076"/>
    <w:rsid w:val="0010619D"/>
    <w:rsid w:val="00107696"/>
    <w:rsid w:val="00110FB2"/>
    <w:rsid w:val="001144D8"/>
    <w:rsid w:val="001157AA"/>
    <w:rsid w:val="00120CED"/>
    <w:rsid w:val="00123148"/>
    <w:rsid w:val="00125133"/>
    <w:rsid w:val="00127BF1"/>
    <w:rsid w:val="001347AB"/>
    <w:rsid w:val="001377AC"/>
    <w:rsid w:val="00142189"/>
    <w:rsid w:val="001449B6"/>
    <w:rsid w:val="0014612E"/>
    <w:rsid w:val="001508BC"/>
    <w:rsid w:val="001528E1"/>
    <w:rsid w:val="001533C6"/>
    <w:rsid w:val="00153E80"/>
    <w:rsid w:val="001551AE"/>
    <w:rsid w:val="00157B65"/>
    <w:rsid w:val="0016374D"/>
    <w:rsid w:val="001670B2"/>
    <w:rsid w:val="0017138C"/>
    <w:rsid w:val="001748CB"/>
    <w:rsid w:val="00174A12"/>
    <w:rsid w:val="00174B72"/>
    <w:rsid w:val="001769BE"/>
    <w:rsid w:val="0018017B"/>
    <w:rsid w:val="001812E4"/>
    <w:rsid w:val="00182002"/>
    <w:rsid w:val="00182288"/>
    <w:rsid w:val="001879F5"/>
    <w:rsid w:val="00190F33"/>
    <w:rsid w:val="00195806"/>
    <w:rsid w:val="00195837"/>
    <w:rsid w:val="00195A69"/>
    <w:rsid w:val="00195D16"/>
    <w:rsid w:val="00196315"/>
    <w:rsid w:val="00197444"/>
    <w:rsid w:val="001A0753"/>
    <w:rsid w:val="001A0AF8"/>
    <w:rsid w:val="001A116E"/>
    <w:rsid w:val="001B518C"/>
    <w:rsid w:val="001B59AC"/>
    <w:rsid w:val="001B6564"/>
    <w:rsid w:val="001C1274"/>
    <w:rsid w:val="001C20AB"/>
    <w:rsid w:val="001C3D2A"/>
    <w:rsid w:val="001C4FBC"/>
    <w:rsid w:val="001D1095"/>
    <w:rsid w:val="001D5632"/>
    <w:rsid w:val="001E1A58"/>
    <w:rsid w:val="001E315C"/>
    <w:rsid w:val="001E4C3A"/>
    <w:rsid w:val="001E60EE"/>
    <w:rsid w:val="001E78BC"/>
    <w:rsid w:val="001F3ECF"/>
    <w:rsid w:val="001F7BB6"/>
    <w:rsid w:val="00200903"/>
    <w:rsid w:val="002039B8"/>
    <w:rsid w:val="00213771"/>
    <w:rsid w:val="00214B20"/>
    <w:rsid w:val="002165CC"/>
    <w:rsid w:val="00220738"/>
    <w:rsid w:val="0023008F"/>
    <w:rsid w:val="00234B0F"/>
    <w:rsid w:val="00235092"/>
    <w:rsid w:val="00237934"/>
    <w:rsid w:val="00241347"/>
    <w:rsid w:val="0024312C"/>
    <w:rsid w:val="002500F4"/>
    <w:rsid w:val="002540F6"/>
    <w:rsid w:val="00256974"/>
    <w:rsid w:val="00257E5F"/>
    <w:rsid w:val="00263B18"/>
    <w:rsid w:val="002644F1"/>
    <w:rsid w:val="00265347"/>
    <w:rsid w:val="0027280F"/>
    <w:rsid w:val="00275D2D"/>
    <w:rsid w:val="00282BC4"/>
    <w:rsid w:val="00283AEE"/>
    <w:rsid w:val="00284BB2"/>
    <w:rsid w:val="00284C70"/>
    <w:rsid w:val="00296F02"/>
    <w:rsid w:val="002A17F1"/>
    <w:rsid w:val="002A1CA0"/>
    <w:rsid w:val="002B00F5"/>
    <w:rsid w:val="002B189D"/>
    <w:rsid w:val="002B2F73"/>
    <w:rsid w:val="002B5BE2"/>
    <w:rsid w:val="002B5E47"/>
    <w:rsid w:val="002B7A7A"/>
    <w:rsid w:val="002C1A60"/>
    <w:rsid w:val="002C211E"/>
    <w:rsid w:val="002C629F"/>
    <w:rsid w:val="002D151A"/>
    <w:rsid w:val="002E0FDE"/>
    <w:rsid w:val="002E2CD6"/>
    <w:rsid w:val="002E41A3"/>
    <w:rsid w:val="002E42F1"/>
    <w:rsid w:val="002F293E"/>
    <w:rsid w:val="002F3549"/>
    <w:rsid w:val="002F4453"/>
    <w:rsid w:val="003053D2"/>
    <w:rsid w:val="00307F97"/>
    <w:rsid w:val="003106F8"/>
    <w:rsid w:val="00311ABA"/>
    <w:rsid w:val="003202E6"/>
    <w:rsid w:val="00321053"/>
    <w:rsid w:val="00324E03"/>
    <w:rsid w:val="00326707"/>
    <w:rsid w:val="003312E0"/>
    <w:rsid w:val="00332F19"/>
    <w:rsid w:val="00333FC4"/>
    <w:rsid w:val="00334A17"/>
    <w:rsid w:val="00336A63"/>
    <w:rsid w:val="0034065B"/>
    <w:rsid w:val="0034270E"/>
    <w:rsid w:val="003438C2"/>
    <w:rsid w:val="0034503F"/>
    <w:rsid w:val="00346AE9"/>
    <w:rsid w:val="00353C2B"/>
    <w:rsid w:val="00355893"/>
    <w:rsid w:val="00357B3C"/>
    <w:rsid w:val="003603AF"/>
    <w:rsid w:val="00365649"/>
    <w:rsid w:val="00366FC0"/>
    <w:rsid w:val="00370C59"/>
    <w:rsid w:val="00371F7F"/>
    <w:rsid w:val="00383106"/>
    <w:rsid w:val="003839DA"/>
    <w:rsid w:val="0038642A"/>
    <w:rsid w:val="0039020E"/>
    <w:rsid w:val="003908B7"/>
    <w:rsid w:val="003A0C21"/>
    <w:rsid w:val="003A47A6"/>
    <w:rsid w:val="003A6FC5"/>
    <w:rsid w:val="003A70F6"/>
    <w:rsid w:val="003B3878"/>
    <w:rsid w:val="003C31F5"/>
    <w:rsid w:val="003C4C17"/>
    <w:rsid w:val="003C564C"/>
    <w:rsid w:val="003C66E5"/>
    <w:rsid w:val="003C6D6B"/>
    <w:rsid w:val="003C74D1"/>
    <w:rsid w:val="003D1316"/>
    <w:rsid w:val="003D1495"/>
    <w:rsid w:val="003D73FC"/>
    <w:rsid w:val="003E02F9"/>
    <w:rsid w:val="003E222B"/>
    <w:rsid w:val="003E3C78"/>
    <w:rsid w:val="003E5507"/>
    <w:rsid w:val="003E56B9"/>
    <w:rsid w:val="003E7071"/>
    <w:rsid w:val="003E77A7"/>
    <w:rsid w:val="003F0BD4"/>
    <w:rsid w:val="00400294"/>
    <w:rsid w:val="00404956"/>
    <w:rsid w:val="0040583F"/>
    <w:rsid w:val="004062AA"/>
    <w:rsid w:val="00407BCF"/>
    <w:rsid w:val="00407F28"/>
    <w:rsid w:val="00410EF9"/>
    <w:rsid w:val="004206F0"/>
    <w:rsid w:val="004212AF"/>
    <w:rsid w:val="004222A9"/>
    <w:rsid w:val="00424989"/>
    <w:rsid w:val="00426CD1"/>
    <w:rsid w:val="004329FC"/>
    <w:rsid w:val="00436DF7"/>
    <w:rsid w:val="00437B83"/>
    <w:rsid w:val="00440E21"/>
    <w:rsid w:val="00445D8B"/>
    <w:rsid w:val="00451957"/>
    <w:rsid w:val="0045491B"/>
    <w:rsid w:val="00460D8A"/>
    <w:rsid w:val="0047200C"/>
    <w:rsid w:val="00472CC2"/>
    <w:rsid w:val="004754F2"/>
    <w:rsid w:val="0047551A"/>
    <w:rsid w:val="004776B3"/>
    <w:rsid w:val="00481DC0"/>
    <w:rsid w:val="004830C9"/>
    <w:rsid w:val="0048524F"/>
    <w:rsid w:val="004857C0"/>
    <w:rsid w:val="004958E0"/>
    <w:rsid w:val="004960B6"/>
    <w:rsid w:val="00496AD9"/>
    <w:rsid w:val="004A363D"/>
    <w:rsid w:val="004A464C"/>
    <w:rsid w:val="004A7773"/>
    <w:rsid w:val="004B0CDC"/>
    <w:rsid w:val="004B1E48"/>
    <w:rsid w:val="004B1F23"/>
    <w:rsid w:val="004B27E8"/>
    <w:rsid w:val="004B5D3C"/>
    <w:rsid w:val="004B5FFB"/>
    <w:rsid w:val="004B7ED6"/>
    <w:rsid w:val="004C1D24"/>
    <w:rsid w:val="004C29D3"/>
    <w:rsid w:val="004C468C"/>
    <w:rsid w:val="004C6602"/>
    <w:rsid w:val="004D29CF"/>
    <w:rsid w:val="004D6A8F"/>
    <w:rsid w:val="004F3658"/>
    <w:rsid w:val="004F3EF7"/>
    <w:rsid w:val="005005F9"/>
    <w:rsid w:val="00505E32"/>
    <w:rsid w:val="00510732"/>
    <w:rsid w:val="0051162E"/>
    <w:rsid w:val="00522D2A"/>
    <w:rsid w:val="00532009"/>
    <w:rsid w:val="005360C8"/>
    <w:rsid w:val="00540ACD"/>
    <w:rsid w:val="005410C1"/>
    <w:rsid w:val="005461C9"/>
    <w:rsid w:val="0055000A"/>
    <w:rsid w:val="00550491"/>
    <w:rsid w:val="00553DF7"/>
    <w:rsid w:val="00554631"/>
    <w:rsid w:val="005561A4"/>
    <w:rsid w:val="00556959"/>
    <w:rsid w:val="00563194"/>
    <w:rsid w:val="00572193"/>
    <w:rsid w:val="005737D3"/>
    <w:rsid w:val="0058237D"/>
    <w:rsid w:val="005839CD"/>
    <w:rsid w:val="005845B5"/>
    <w:rsid w:val="00590FEE"/>
    <w:rsid w:val="00592595"/>
    <w:rsid w:val="00594B2C"/>
    <w:rsid w:val="005A3528"/>
    <w:rsid w:val="005A5072"/>
    <w:rsid w:val="005A5F18"/>
    <w:rsid w:val="005B2818"/>
    <w:rsid w:val="005C1606"/>
    <w:rsid w:val="005C64CF"/>
    <w:rsid w:val="005D1C9E"/>
    <w:rsid w:val="005D420F"/>
    <w:rsid w:val="005D494C"/>
    <w:rsid w:val="005D57CB"/>
    <w:rsid w:val="005D5854"/>
    <w:rsid w:val="005E0B7F"/>
    <w:rsid w:val="005E1A0C"/>
    <w:rsid w:val="005E2DC0"/>
    <w:rsid w:val="005E3DFE"/>
    <w:rsid w:val="005E46B3"/>
    <w:rsid w:val="005E56EB"/>
    <w:rsid w:val="005E675B"/>
    <w:rsid w:val="005F570D"/>
    <w:rsid w:val="005F7D51"/>
    <w:rsid w:val="006019E4"/>
    <w:rsid w:val="00601E04"/>
    <w:rsid w:val="00602470"/>
    <w:rsid w:val="00603DA6"/>
    <w:rsid w:val="00606526"/>
    <w:rsid w:val="00606EBB"/>
    <w:rsid w:val="00607DAE"/>
    <w:rsid w:val="0061230E"/>
    <w:rsid w:val="006126FB"/>
    <w:rsid w:val="0061641A"/>
    <w:rsid w:val="00617B49"/>
    <w:rsid w:val="006239EB"/>
    <w:rsid w:val="00632E34"/>
    <w:rsid w:val="00643B64"/>
    <w:rsid w:val="00643E35"/>
    <w:rsid w:val="0065088E"/>
    <w:rsid w:val="00652B94"/>
    <w:rsid w:val="00654B85"/>
    <w:rsid w:val="006558BF"/>
    <w:rsid w:val="00657286"/>
    <w:rsid w:val="00660E69"/>
    <w:rsid w:val="00664C58"/>
    <w:rsid w:val="0066684F"/>
    <w:rsid w:val="00681FAA"/>
    <w:rsid w:val="00682408"/>
    <w:rsid w:val="00687A10"/>
    <w:rsid w:val="00695387"/>
    <w:rsid w:val="00696D7A"/>
    <w:rsid w:val="006973C0"/>
    <w:rsid w:val="006B14A3"/>
    <w:rsid w:val="006B2DAF"/>
    <w:rsid w:val="006B322C"/>
    <w:rsid w:val="006B5566"/>
    <w:rsid w:val="006C14D3"/>
    <w:rsid w:val="006C17D9"/>
    <w:rsid w:val="006C5B14"/>
    <w:rsid w:val="006C6F9F"/>
    <w:rsid w:val="006D00B9"/>
    <w:rsid w:val="006D507C"/>
    <w:rsid w:val="006E1270"/>
    <w:rsid w:val="006F455C"/>
    <w:rsid w:val="006F457C"/>
    <w:rsid w:val="006F5AD2"/>
    <w:rsid w:val="006F6D4E"/>
    <w:rsid w:val="0070132E"/>
    <w:rsid w:val="00701BDA"/>
    <w:rsid w:val="0071266C"/>
    <w:rsid w:val="0071391E"/>
    <w:rsid w:val="0071580F"/>
    <w:rsid w:val="00716937"/>
    <w:rsid w:val="007240B2"/>
    <w:rsid w:val="00727817"/>
    <w:rsid w:val="00730259"/>
    <w:rsid w:val="007339EA"/>
    <w:rsid w:val="0073413B"/>
    <w:rsid w:val="00735FB3"/>
    <w:rsid w:val="0074014C"/>
    <w:rsid w:val="00742161"/>
    <w:rsid w:val="0074375A"/>
    <w:rsid w:val="00746912"/>
    <w:rsid w:val="00754D54"/>
    <w:rsid w:val="00762577"/>
    <w:rsid w:val="00763C45"/>
    <w:rsid w:val="0076534D"/>
    <w:rsid w:val="007662AC"/>
    <w:rsid w:val="00771039"/>
    <w:rsid w:val="00774305"/>
    <w:rsid w:val="00775719"/>
    <w:rsid w:val="00782115"/>
    <w:rsid w:val="007912BE"/>
    <w:rsid w:val="00792A8E"/>
    <w:rsid w:val="0079318A"/>
    <w:rsid w:val="007964B8"/>
    <w:rsid w:val="00796A65"/>
    <w:rsid w:val="00797253"/>
    <w:rsid w:val="007A786F"/>
    <w:rsid w:val="007B0363"/>
    <w:rsid w:val="007B1D76"/>
    <w:rsid w:val="007B69E3"/>
    <w:rsid w:val="007B6EBC"/>
    <w:rsid w:val="007C0A0B"/>
    <w:rsid w:val="007C26AB"/>
    <w:rsid w:val="007C78B1"/>
    <w:rsid w:val="007D25AE"/>
    <w:rsid w:val="007D3C80"/>
    <w:rsid w:val="007D3D91"/>
    <w:rsid w:val="007E1EBC"/>
    <w:rsid w:val="007E24E5"/>
    <w:rsid w:val="007E413C"/>
    <w:rsid w:val="007E49D5"/>
    <w:rsid w:val="007F7570"/>
    <w:rsid w:val="0081046F"/>
    <w:rsid w:val="00817525"/>
    <w:rsid w:val="00825DA2"/>
    <w:rsid w:val="008278EF"/>
    <w:rsid w:val="0083384C"/>
    <w:rsid w:val="008369B6"/>
    <w:rsid w:val="00836E3F"/>
    <w:rsid w:val="0084004E"/>
    <w:rsid w:val="008408C4"/>
    <w:rsid w:val="00842DBE"/>
    <w:rsid w:val="00843639"/>
    <w:rsid w:val="0084417A"/>
    <w:rsid w:val="00846816"/>
    <w:rsid w:val="0085006D"/>
    <w:rsid w:val="00854903"/>
    <w:rsid w:val="00855AA3"/>
    <w:rsid w:val="0086010E"/>
    <w:rsid w:val="00865983"/>
    <w:rsid w:val="00866E28"/>
    <w:rsid w:val="00877046"/>
    <w:rsid w:val="00881AC0"/>
    <w:rsid w:val="008823FE"/>
    <w:rsid w:val="008933C6"/>
    <w:rsid w:val="00895CE8"/>
    <w:rsid w:val="008A56B0"/>
    <w:rsid w:val="008A69ED"/>
    <w:rsid w:val="008B2BC7"/>
    <w:rsid w:val="008B2DB5"/>
    <w:rsid w:val="008C367F"/>
    <w:rsid w:val="008C42C6"/>
    <w:rsid w:val="008C5E2C"/>
    <w:rsid w:val="008D1178"/>
    <w:rsid w:val="008D16BF"/>
    <w:rsid w:val="008D1E29"/>
    <w:rsid w:val="008D3F28"/>
    <w:rsid w:val="008D403B"/>
    <w:rsid w:val="008E057F"/>
    <w:rsid w:val="008E15BC"/>
    <w:rsid w:val="008E1BA7"/>
    <w:rsid w:val="008E2DF6"/>
    <w:rsid w:val="008E60EB"/>
    <w:rsid w:val="008E66D8"/>
    <w:rsid w:val="008E72E6"/>
    <w:rsid w:val="008F7661"/>
    <w:rsid w:val="00900511"/>
    <w:rsid w:val="0090222C"/>
    <w:rsid w:val="00903E56"/>
    <w:rsid w:val="00905D84"/>
    <w:rsid w:val="0091348A"/>
    <w:rsid w:val="009160A7"/>
    <w:rsid w:val="00916E1B"/>
    <w:rsid w:val="00917E12"/>
    <w:rsid w:val="00927856"/>
    <w:rsid w:val="0093241A"/>
    <w:rsid w:val="00934950"/>
    <w:rsid w:val="0093501A"/>
    <w:rsid w:val="00936CA7"/>
    <w:rsid w:val="00943321"/>
    <w:rsid w:val="00943F10"/>
    <w:rsid w:val="00946ED8"/>
    <w:rsid w:val="00954500"/>
    <w:rsid w:val="009546AD"/>
    <w:rsid w:val="00955CDA"/>
    <w:rsid w:val="00956C8F"/>
    <w:rsid w:val="00960BF0"/>
    <w:rsid w:val="00962F62"/>
    <w:rsid w:val="00966969"/>
    <w:rsid w:val="00966DE8"/>
    <w:rsid w:val="00971520"/>
    <w:rsid w:val="00971A46"/>
    <w:rsid w:val="009806B1"/>
    <w:rsid w:val="00991102"/>
    <w:rsid w:val="009912ED"/>
    <w:rsid w:val="00991537"/>
    <w:rsid w:val="00991F9C"/>
    <w:rsid w:val="0099291C"/>
    <w:rsid w:val="00997A87"/>
    <w:rsid w:val="009A0655"/>
    <w:rsid w:val="009A3D07"/>
    <w:rsid w:val="009A484E"/>
    <w:rsid w:val="009A79A6"/>
    <w:rsid w:val="009B3842"/>
    <w:rsid w:val="009B719C"/>
    <w:rsid w:val="009C5AAE"/>
    <w:rsid w:val="009C7136"/>
    <w:rsid w:val="009D125A"/>
    <w:rsid w:val="009D21C6"/>
    <w:rsid w:val="009D3700"/>
    <w:rsid w:val="009D4A53"/>
    <w:rsid w:val="009D6B3A"/>
    <w:rsid w:val="009D70E4"/>
    <w:rsid w:val="009E1746"/>
    <w:rsid w:val="009E4994"/>
    <w:rsid w:val="009F0778"/>
    <w:rsid w:val="009F1A1F"/>
    <w:rsid w:val="009F2800"/>
    <w:rsid w:val="009F39C8"/>
    <w:rsid w:val="009F7998"/>
    <w:rsid w:val="00A02A51"/>
    <w:rsid w:val="00A02F19"/>
    <w:rsid w:val="00A03AD3"/>
    <w:rsid w:val="00A049C9"/>
    <w:rsid w:val="00A07786"/>
    <w:rsid w:val="00A079F4"/>
    <w:rsid w:val="00A125D0"/>
    <w:rsid w:val="00A16C77"/>
    <w:rsid w:val="00A17CF6"/>
    <w:rsid w:val="00A23832"/>
    <w:rsid w:val="00A25539"/>
    <w:rsid w:val="00A30EFC"/>
    <w:rsid w:val="00A31336"/>
    <w:rsid w:val="00A32327"/>
    <w:rsid w:val="00A357C6"/>
    <w:rsid w:val="00A3729E"/>
    <w:rsid w:val="00A42D53"/>
    <w:rsid w:val="00A44226"/>
    <w:rsid w:val="00A461C2"/>
    <w:rsid w:val="00A55BE8"/>
    <w:rsid w:val="00A56221"/>
    <w:rsid w:val="00A61528"/>
    <w:rsid w:val="00A61BA4"/>
    <w:rsid w:val="00A62E7D"/>
    <w:rsid w:val="00A6368C"/>
    <w:rsid w:val="00A67B50"/>
    <w:rsid w:val="00A74658"/>
    <w:rsid w:val="00A74821"/>
    <w:rsid w:val="00A74DFE"/>
    <w:rsid w:val="00A761AE"/>
    <w:rsid w:val="00A847FB"/>
    <w:rsid w:val="00A867F3"/>
    <w:rsid w:val="00A86DAE"/>
    <w:rsid w:val="00A933E2"/>
    <w:rsid w:val="00A95187"/>
    <w:rsid w:val="00A96CAE"/>
    <w:rsid w:val="00A9764B"/>
    <w:rsid w:val="00A97F4F"/>
    <w:rsid w:val="00AA201E"/>
    <w:rsid w:val="00AA2926"/>
    <w:rsid w:val="00AA3946"/>
    <w:rsid w:val="00AA75D9"/>
    <w:rsid w:val="00AB0C17"/>
    <w:rsid w:val="00AB61A4"/>
    <w:rsid w:val="00AB6EC4"/>
    <w:rsid w:val="00AC0CD2"/>
    <w:rsid w:val="00AC4DC9"/>
    <w:rsid w:val="00AC5614"/>
    <w:rsid w:val="00AD4D44"/>
    <w:rsid w:val="00AD5ADC"/>
    <w:rsid w:val="00AD5EB2"/>
    <w:rsid w:val="00AD6BFB"/>
    <w:rsid w:val="00AD7005"/>
    <w:rsid w:val="00AE1348"/>
    <w:rsid w:val="00AE49CA"/>
    <w:rsid w:val="00AE6CBA"/>
    <w:rsid w:val="00AE773F"/>
    <w:rsid w:val="00AF1200"/>
    <w:rsid w:val="00AF3A5F"/>
    <w:rsid w:val="00AF5362"/>
    <w:rsid w:val="00AF7CAB"/>
    <w:rsid w:val="00B0383C"/>
    <w:rsid w:val="00B11D23"/>
    <w:rsid w:val="00B17606"/>
    <w:rsid w:val="00B20168"/>
    <w:rsid w:val="00B2399B"/>
    <w:rsid w:val="00B2403E"/>
    <w:rsid w:val="00B35A9F"/>
    <w:rsid w:val="00B4001D"/>
    <w:rsid w:val="00B40424"/>
    <w:rsid w:val="00B42901"/>
    <w:rsid w:val="00B44829"/>
    <w:rsid w:val="00B47E43"/>
    <w:rsid w:val="00B500B5"/>
    <w:rsid w:val="00B50DFF"/>
    <w:rsid w:val="00B513B6"/>
    <w:rsid w:val="00B51CE2"/>
    <w:rsid w:val="00B54B24"/>
    <w:rsid w:val="00B5608E"/>
    <w:rsid w:val="00B56EAC"/>
    <w:rsid w:val="00B61240"/>
    <w:rsid w:val="00B63090"/>
    <w:rsid w:val="00B63AB3"/>
    <w:rsid w:val="00B65224"/>
    <w:rsid w:val="00B6658A"/>
    <w:rsid w:val="00B66A85"/>
    <w:rsid w:val="00B732B8"/>
    <w:rsid w:val="00B822F6"/>
    <w:rsid w:val="00B838FE"/>
    <w:rsid w:val="00B85433"/>
    <w:rsid w:val="00B873AF"/>
    <w:rsid w:val="00B94EAC"/>
    <w:rsid w:val="00BA1EC1"/>
    <w:rsid w:val="00BA2710"/>
    <w:rsid w:val="00BB12F7"/>
    <w:rsid w:val="00BB29C1"/>
    <w:rsid w:val="00BB4C1F"/>
    <w:rsid w:val="00BB5095"/>
    <w:rsid w:val="00BC3102"/>
    <w:rsid w:val="00BC792C"/>
    <w:rsid w:val="00BD0C97"/>
    <w:rsid w:val="00BD1D63"/>
    <w:rsid w:val="00BD4E8A"/>
    <w:rsid w:val="00BD6297"/>
    <w:rsid w:val="00BE2CF8"/>
    <w:rsid w:val="00BE60E7"/>
    <w:rsid w:val="00BE6598"/>
    <w:rsid w:val="00BF1DD0"/>
    <w:rsid w:val="00BF4D7B"/>
    <w:rsid w:val="00BF54A6"/>
    <w:rsid w:val="00C11B39"/>
    <w:rsid w:val="00C12A3B"/>
    <w:rsid w:val="00C13B15"/>
    <w:rsid w:val="00C206AE"/>
    <w:rsid w:val="00C24CDA"/>
    <w:rsid w:val="00C308A6"/>
    <w:rsid w:val="00C4761F"/>
    <w:rsid w:val="00C50908"/>
    <w:rsid w:val="00C50B4B"/>
    <w:rsid w:val="00C55BFC"/>
    <w:rsid w:val="00C566C1"/>
    <w:rsid w:val="00C6186D"/>
    <w:rsid w:val="00C631A9"/>
    <w:rsid w:val="00C65A8C"/>
    <w:rsid w:val="00C66645"/>
    <w:rsid w:val="00C72BE8"/>
    <w:rsid w:val="00C74670"/>
    <w:rsid w:val="00C74F56"/>
    <w:rsid w:val="00C915D0"/>
    <w:rsid w:val="00C920EE"/>
    <w:rsid w:val="00C94AF4"/>
    <w:rsid w:val="00C94B01"/>
    <w:rsid w:val="00CA2AA3"/>
    <w:rsid w:val="00CA3316"/>
    <w:rsid w:val="00CA358D"/>
    <w:rsid w:val="00CB1698"/>
    <w:rsid w:val="00CB63B7"/>
    <w:rsid w:val="00CC08EA"/>
    <w:rsid w:val="00CC0B62"/>
    <w:rsid w:val="00CC2299"/>
    <w:rsid w:val="00CC2F2C"/>
    <w:rsid w:val="00CC2F7A"/>
    <w:rsid w:val="00CD0D8A"/>
    <w:rsid w:val="00CD35BE"/>
    <w:rsid w:val="00CD433B"/>
    <w:rsid w:val="00CD4877"/>
    <w:rsid w:val="00CE0838"/>
    <w:rsid w:val="00CE6E8F"/>
    <w:rsid w:val="00CE7EAB"/>
    <w:rsid w:val="00D0011E"/>
    <w:rsid w:val="00D00D8B"/>
    <w:rsid w:val="00D0361C"/>
    <w:rsid w:val="00D07746"/>
    <w:rsid w:val="00D10A23"/>
    <w:rsid w:val="00D16036"/>
    <w:rsid w:val="00D168C0"/>
    <w:rsid w:val="00D175AB"/>
    <w:rsid w:val="00D20B79"/>
    <w:rsid w:val="00D272B1"/>
    <w:rsid w:val="00D27F81"/>
    <w:rsid w:val="00D32294"/>
    <w:rsid w:val="00D34811"/>
    <w:rsid w:val="00D351F8"/>
    <w:rsid w:val="00D369D9"/>
    <w:rsid w:val="00D36CDC"/>
    <w:rsid w:val="00D43969"/>
    <w:rsid w:val="00D445EF"/>
    <w:rsid w:val="00D459D1"/>
    <w:rsid w:val="00D45CB0"/>
    <w:rsid w:val="00D46D94"/>
    <w:rsid w:val="00D4796F"/>
    <w:rsid w:val="00D51E73"/>
    <w:rsid w:val="00D539B3"/>
    <w:rsid w:val="00D57E29"/>
    <w:rsid w:val="00D675B4"/>
    <w:rsid w:val="00D755C0"/>
    <w:rsid w:val="00D77B3E"/>
    <w:rsid w:val="00D77BAB"/>
    <w:rsid w:val="00D8225E"/>
    <w:rsid w:val="00D84139"/>
    <w:rsid w:val="00D84CC1"/>
    <w:rsid w:val="00D85970"/>
    <w:rsid w:val="00D91252"/>
    <w:rsid w:val="00D93AA2"/>
    <w:rsid w:val="00D94622"/>
    <w:rsid w:val="00D957B7"/>
    <w:rsid w:val="00DA3BDB"/>
    <w:rsid w:val="00DA4769"/>
    <w:rsid w:val="00DA4F12"/>
    <w:rsid w:val="00DA5037"/>
    <w:rsid w:val="00DB1212"/>
    <w:rsid w:val="00DB5B2D"/>
    <w:rsid w:val="00DB5D09"/>
    <w:rsid w:val="00DC1A6A"/>
    <w:rsid w:val="00DC45A5"/>
    <w:rsid w:val="00DC518C"/>
    <w:rsid w:val="00DC522E"/>
    <w:rsid w:val="00DC68AC"/>
    <w:rsid w:val="00DC7F2C"/>
    <w:rsid w:val="00DD36D2"/>
    <w:rsid w:val="00DD56B6"/>
    <w:rsid w:val="00DD7563"/>
    <w:rsid w:val="00DD76C8"/>
    <w:rsid w:val="00DE0392"/>
    <w:rsid w:val="00DE4184"/>
    <w:rsid w:val="00DE7FD9"/>
    <w:rsid w:val="00DF0B04"/>
    <w:rsid w:val="00DF0BE8"/>
    <w:rsid w:val="00DF72D4"/>
    <w:rsid w:val="00E05986"/>
    <w:rsid w:val="00E05EFE"/>
    <w:rsid w:val="00E063B0"/>
    <w:rsid w:val="00E1289E"/>
    <w:rsid w:val="00E13F1D"/>
    <w:rsid w:val="00E21C04"/>
    <w:rsid w:val="00E31907"/>
    <w:rsid w:val="00E36CC2"/>
    <w:rsid w:val="00E3774F"/>
    <w:rsid w:val="00E37B71"/>
    <w:rsid w:val="00E42675"/>
    <w:rsid w:val="00E47777"/>
    <w:rsid w:val="00E52B0D"/>
    <w:rsid w:val="00E54E37"/>
    <w:rsid w:val="00E56C65"/>
    <w:rsid w:val="00E61F6B"/>
    <w:rsid w:val="00E71B27"/>
    <w:rsid w:val="00E71C15"/>
    <w:rsid w:val="00E72D80"/>
    <w:rsid w:val="00E732CD"/>
    <w:rsid w:val="00E743F0"/>
    <w:rsid w:val="00E75E81"/>
    <w:rsid w:val="00E75E8B"/>
    <w:rsid w:val="00E76A6F"/>
    <w:rsid w:val="00E95AC8"/>
    <w:rsid w:val="00EA700E"/>
    <w:rsid w:val="00EB0853"/>
    <w:rsid w:val="00EB61A4"/>
    <w:rsid w:val="00EB7586"/>
    <w:rsid w:val="00EC3212"/>
    <w:rsid w:val="00EC484A"/>
    <w:rsid w:val="00EC49A6"/>
    <w:rsid w:val="00EC4FFB"/>
    <w:rsid w:val="00EC6835"/>
    <w:rsid w:val="00ED02B9"/>
    <w:rsid w:val="00ED1EB1"/>
    <w:rsid w:val="00ED26B8"/>
    <w:rsid w:val="00ED29F9"/>
    <w:rsid w:val="00ED5C23"/>
    <w:rsid w:val="00ED6CD9"/>
    <w:rsid w:val="00EE0588"/>
    <w:rsid w:val="00EE116B"/>
    <w:rsid w:val="00EE3007"/>
    <w:rsid w:val="00EE5192"/>
    <w:rsid w:val="00EE55D6"/>
    <w:rsid w:val="00EE7732"/>
    <w:rsid w:val="00EF40DF"/>
    <w:rsid w:val="00EF5F1D"/>
    <w:rsid w:val="00F00A4E"/>
    <w:rsid w:val="00F01C41"/>
    <w:rsid w:val="00F10E59"/>
    <w:rsid w:val="00F1131D"/>
    <w:rsid w:val="00F1393A"/>
    <w:rsid w:val="00F13A1F"/>
    <w:rsid w:val="00F2306E"/>
    <w:rsid w:val="00F23314"/>
    <w:rsid w:val="00F26F3B"/>
    <w:rsid w:val="00F31F58"/>
    <w:rsid w:val="00F36382"/>
    <w:rsid w:val="00F36C34"/>
    <w:rsid w:val="00F40779"/>
    <w:rsid w:val="00F40B15"/>
    <w:rsid w:val="00F435F1"/>
    <w:rsid w:val="00F52099"/>
    <w:rsid w:val="00F531D2"/>
    <w:rsid w:val="00F62041"/>
    <w:rsid w:val="00F65D88"/>
    <w:rsid w:val="00F72742"/>
    <w:rsid w:val="00F73F2A"/>
    <w:rsid w:val="00F74D22"/>
    <w:rsid w:val="00F76EBB"/>
    <w:rsid w:val="00F83A15"/>
    <w:rsid w:val="00F85474"/>
    <w:rsid w:val="00F86503"/>
    <w:rsid w:val="00F91D79"/>
    <w:rsid w:val="00F921A8"/>
    <w:rsid w:val="00F925ED"/>
    <w:rsid w:val="00F93982"/>
    <w:rsid w:val="00F93B69"/>
    <w:rsid w:val="00F9401F"/>
    <w:rsid w:val="00F97382"/>
    <w:rsid w:val="00FA1E04"/>
    <w:rsid w:val="00FA311A"/>
    <w:rsid w:val="00FB21AE"/>
    <w:rsid w:val="00FB67AF"/>
    <w:rsid w:val="00FB7969"/>
    <w:rsid w:val="00FC028A"/>
    <w:rsid w:val="00FC0BAD"/>
    <w:rsid w:val="00FC29A8"/>
    <w:rsid w:val="00FC3C3F"/>
    <w:rsid w:val="00FC6B36"/>
    <w:rsid w:val="00FD30B0"/>
    <w:rsid w:val="00FD4021"/>
    <w:rsid w:val="00FD548E"/>
    <w:rsid w:val="00FD6FD5"/>
    <w:rsid w:val="00FE0392"/>
    <w:rsid w:val="00FE1638"/>
    <w:rsid w:val="00FE316E"/>
    <w:rsid w:val="00FE602F"/>
    <w:rsid w:val="00FE6FAA"/>
    <w:rsid w:val="00FF4E15"/>
    <w:rsid w:val="00FF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71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41A3"/>
    <w:rPr>
      <w:rFonts w:ascii="Verdana" w:hAnsi="Verdana"/>
      <w:szCs w:val="24"/>
    </w:rPr>
  </w:style>
  <w:style w:type="paragraph" w:styleId="Heading1">
    <w:name w:val="heading 1"/>
    <w:next w:val="BodyTextHeading1"/>
    <w:link w:val="Heading1Char"/>
    <w:qFormat/>
    <w:rsid w:val="00F65D88"/>
    <w:pPr>
      <w:numPr>
        <w:numId w:val="1"/>
      </w:numPr>
      <w:spacing w:before="480" w:after="80"/>
      <w:ind w:right="86"/>
      <w:outlineLvl w:val="0"/>
    </w:pPr>
    <w:rPr>
      <w:rFonts w:ascii="Arial" w:hAnsi="Arial" w:cs="Arial"/>
      <w:b/>
      <w:caps/>
      <w:sz w:val="24"/>
      <w:szCs w:val="24"/>
    </w:rPr>
  </w:style>
  <w:style w:type="paragraph" w:styleId="Heading2">
    <w:name w:val="heading 2"/>
    <w:basedOn w:val="Heading1"/>
    <w:next w:val="BodyTextHeading2"/>
    <w:qFormat/>
    <w:rsid w:val="00D168C0"/>
    <w:pPr>
      <w:numPr>
        <w:ilvl w:val="1"/>
      </w:numPr>
      <w:spacing w:before="240"/>
      <w:outlineLvl w:val="1"/>
    </w:pPr>
    <w:rPr>
      <w:rFonts w:cs="Tahoma"/>
      <w:caps w:val="0"/>
      <w:szCs w:val="20"/>
    </w:rPr>
  </w:style>
  <w:style w:type="paragraph" w:styleId="Heading3">
    <w:name w:val="heading 3"/>
    <w:basedOn w:val="Heading2"/>
    <w:next w:val="BodyTextHeading3"/>
    <w:qFormat/>
    <w:rsid w:val="002A1CA0"/>
    <w:pPr>
      <w:numPr>
        <w:ilvl w:val="2"/>
      </w:numPr>
      <w:ind w:left="864" w:firstLine="0"/>
      <w:outlineLvl w:val="2"/>
    </w:pPr>
    <w:rPr>
      <w:rFonts w:cs="Arial"/>
      <w:sz w:val="22"/>
      <w:u w:val="single"/>
    </w:rPr>
  </w:style>
  <w:style w:type="paragraph" w:styleId="Heading4">
    <w:name w:val="heading 4"/>
    <w:basedOn w:val="Heading3"/>
    <w:next w:val="BodyTextHeading4"/>
    <w:link w:val="Heading4Char"/>
    <w:qFormat/>
    <w:rsid w:val="002A1CA0"/>
    <w:pPr>
      <w:keepNext/>
      <w:numPr>
        <w:ilvl w:val="3"/>
      </w:numPr>
      <w:ind w:left="1296" w:firstLine="0"/>
      <w:outlineLvl w:val="3"/>
    </w:pPr>
  </w:style>
  <w:style w:type="paragraph" w:styleId="Heading5">
    <w:name w:val="heading 5"/>
    <w:basedOn w:val="Heading4"/>
    <w:next w:val="BodyTextHeading5"/>
    <w:link w:val="Heading5Char"/>
    <w:qFormat/>
    <w:rsid w:val="002A1CA0"/>
    <w:pPr>
      <w:numPr>
        <w:ilvl w:val="4"/>
      </w:numPr>
      <w:ind w:left="1728" w:firstLine="0"/>
      <w:outlineLvl w:val="4"/>
    </w:pPr>
  </w:style>
  <w:style w:type="paragraph" w:styleId="Heading6">
    <w:name w:val="heading 6"/>
    <w:basedOn w:val="Heading5"/>
    <w:next w:val="BodyTextHeading6"/>
    <w:link w:val="Heading6Char"/>
    <w:qFormat/>
    <w:rsid w:val="002A1CA0"/>
    <w:pPr>
      <w:numPr>
        <w:ilvl w:val="5"/>
      </w:numPr>
      <w:ind w:left="2160" w:firstLine="0"/>
      <w:outlineLvl w:val="5"/>
    </w:pPr>
  </w:style>
  <w:style w:type="paragraph" w:styleId="Heading7">
    <w:name w:val="heading 7"/>
    <w:basedOn w:val="Heading6"/>
    <w:next w:val="BodyTextHeading7"/>
    <w:link w:val="Heading7Char"/>
    <w:qFormat/>
    <w:rsid w:val="002A1CA0"/>
    <w:pPr>
      <w:numPr>
        <w:ilvl w:val="6"/>
      </w:numPr>
      <w:ind w:left="2592" w:firstLine="0"/>
      <w:outlineLvl w:val="6"/>
    </w:pPr>
  </w:style>
  <w:style w:type="paragraph" w:styleId="Heading8">
    <w:name w:val="heading 8"/>
    <w:basedOn w:val="Heading7"/>
    <w:next w:val="BodyTextHeading8"/>
    <w:link w:val="Heading8Char"/>
    <w:qFormat/>
    <w:rsid w:val="002A1CA0"/>
    <w:pPr>
      <w:numPr>
        <w:ilvl w:val="7"/>
      </w:numPr>
      <w:ind w:left="3024" w:firstLine="0"/>
      <w:outlineLvl w:val="7"/>
    </w:pPr>
  </w:style>
  <w:style w:type="paragraph" w:styleId="Heading9">
    <w:name w:val="heading 9"/>
    <w:basedOn w:val="Heading8"/>
    <w:next w:val="BodyTextHeading9"/>
    <w:link w:val="Heading9Char"/>
    <w:qFormat/>
    <w:rsid w:val="002A1CA0"/>
    <w:pPr>
      <w:numPr>
        <w:ilvl w:val="8"/>
      </w:numPr>
      <w:ind w:left="3456"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720"/>
        <w:tab w:val="left" w:pos="0"/>
        <w:tab w:val="left" w:pos="720"/>
        <w:tab w:val="left" w:pos="1440"/>
      </w:tabs>
      <w:suppressAutoHyphens/>
      <w:ind w:left="2160" w:hanging="2160"/>
      <w:jc w:val="both"/>
    </w:pPr>
    <w:rPr>
      <w:spacing w:val="-2"/>
      <w:sz w:val="22"/>
      <w:szCs w:val="20"/>
    </w:rPr>
  </w:style>
  <w:style w:type="paragraph" w:styleId="BodyTextIndent2">
    <w:name w:val="Body Text Indent 2"/>
    <w:basedOn w:val="Normal"/>
    <w:pPr>
      <w:tabs>
        <w:tab w:val="left" w:pos="-1440"/>
        <w:tab w:val="left" w:pos="-720"/>
        <w:tab w:val="left" w:pos="0"/>
        <w:tab w:val="left" w:pos="720"/>
        <w:tab w:val="left" w:pos="1440"/>
        <w:tab w:val="left" w:pos="2160"/>
        <w:tab w:val="left" w:pos="2416"/>
        <w:tab w:val="left" w:pos="2880"/>
      </w:tabs>
      <w:suppressAutoHyphens/>
      <w:ind w:left="1440"/>
      <w:jc w:val="both"/>
    </w:pPr>
    <w:rPr>
      <w:spacing w:val="-2"/>
      <w:sz w:val="22"/>
      <w:szCs w:val="20"/>
    </w:rPr>
  </w:style>
  <w:style w:type="paragraph" w:styleId="BodyTextIndent3">
    <w:name w:val="Body Text Indent 3"/>
    <w:basedOn w:val="Normal"/>
    <w:pPr>
      <w:tabs>
        <w:tab w:val="left" w:pos="-1440"/>
        <w:tab w:val="left" w:pos="-720"/>
        <w:tab w:val="left" w:pos="0"/>
        <w:tab w:val="left" w:pos="720"/>
        <w:tab w:val="left" w:pos="1440"/>
        <w:tab w:val="left" w:pos="2250"/>
        <w:tab w:val="left" w:pos="2416"/>
        <w:tab w:val="left" w:pos="2880"/>
      </w:tabs>
      <w:suppressAutoHyphens/>
      <w:ind w:left="1440" w:hanging="720"/>
      <w:jc w:val="both"/>
    </w:pPr>
    <w:rPr>
      <w:spacing w:val="-2"/>
      <w:sz w:val="22"/>
      <w:szCs w:val="20"/>
    </w:rPr>
  </w:style>
  <w:style w:type="paragraph" w:styleId="BodyText2">
    <w:name w:val="Body Text 2"/>
    <w:basedOn w:val="Normal"/>
    <w:pPr>
      <w:tabs>
        <w:tab w:val="left" w:pos="-1440"/>
        <w:tab w:val="left" w:pos="-720"/>
        <w:tab w:val="left" w:pos="0"/>
        <w:tab w:val="left" w:pos="720"/>
        <w:tab w:val="left" w:pos="1260"/>
        <w:tab w:val="left" w:pos="1440"/>
        <w:tab w:val="left" w:pos="2160"/>
        <w:tab w:val="left" w:pos="2416"/>
        <w:tab w:val="left" w:pos="2880"/>
      </w:tabs>
      <w:suppressAutoHyphens/>
      <w:jc w:val="both"/>
    </w:pPr>
    <w:rPr>
      <w:spacing w:val="-2"/>
      <w:sz w:val="22"/>
      <w:szCs w:val="20"/>
    </w:rPr>
  </w:style>
  <w:style w:type="paragraph" w:styleId="Caption">
    <w:name w:val="caption"/>
    <w:basedOn w:val="Normal"/>
    <w:next w:val="Normal"/>
    <w:qFormat/>
    <w:pPr>
      <w:tabs>
        <w:tab w:val="center" w:pos="4680"/>
      </w:tabs>
      <w:suppressAutoHyphens/>
      <w:jc w:val="center"/>
    </w:pPr>
    <w:rPr>
      <w:b/>
      <w:spacing w:val="-2"/>
      <w:sz w:val="22"/>
      <w:szCs w:val="20"/>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szCs w:val="20"/>
    </w:rPr>
  </w:style>
  <w:style w:type="paragraph" w:styleId="BodyText">
    <w:name w:val="Body Text"/>
    <w:basedOn w:val="Normal"/>
    <w:link w:val="BodyTextChar"/>
    <w:qFormat/>
    <w:rsid w:val="007E1EBC"/>
    <w:pPr>
      <w:spacing w:after="180"/>
      <w:ind w:right="86"/>
    </w:pPr>
    <w:rPr>
      <w:szCs w:val="20"/>
    </w:rPr>
  </w:style>
  <w:style w:type="paragraph" w:styleId="Header">
    <w:name w:val="header"/>
    <w:basedOn w:val="Normal"/>
    <w:link w:val="HeaderChar"/>
    <w:uiPriority w:val="99"/>
    <w:pPr>
      <w:tabs>
        <w:tab w:val="center" w:pos="4320"/>
        <w:tab w:val="right" w:pos="8640"/>
      </w:tabs>
    </w:pPr>
  </w:style>
  <w:style w:type="table" w:styleId="TableGrid">
    <w:name w:val="Table Grid"/>
    <w:basedOn w:val="TableNormal"/>
    <w:rsid w:val="007B6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D507C"/>
    <w:rPr>
      <w:color w:val="0000FF"/>
      <w:u w:val="single"/>
    </w:rPr>
  </w:style>
  <w:style w:type="character" w:styleId="FollowedHyperlink">
    <w:name w:val="FollowedHyperlink"/>
    <w:rsid w:val="008D16BF"/>
    <w:rPr>
      <w:color w:val="800080"/>
      <w:u w:val="single"/>
    </w:rPr>
  </w:style>
  <w:style w:type="paragraph" w:styleId="BalloonText">
    <w:name w:val="Balloon Text"/>
    <w:basedOn w:val="Normal"/>
    <w:link w:val="BalloonTextChar"/>
    <w:rsid w:val="00195837"/>
    <w:rPr>
      <w:rFonts w:ascii="Tahoma" w:hAnsi="Tahoma" w:cs="Tahoma"/>
      <w:sz w:val="16"/>
      <w:szCs w:val="16"/>
    </w:rPr>
  </w:style>
  <w:style w:type="character" w:customStyle="1" w:styleId="BalloonTextChar">
    <w:name w:val="Balloon Text Char"/>
    <w:link w:val="BalloonText"/>
    <w:rsid w:val="00195837"/>
    <w:rPr>
      <w:rFonts w:ascii="Tahoma" w:hAnsi="Tahoma" w:cs="Tahoma"/>
      <w:sz w:val="16"/>
      <w:szCs w:val="16"/>
    </w:rPr>
  </w:style>
  <w:style w:type="character" w:customStyle="1" w:styleId="Heading4Char">
    <w:name w:val="Heading 4 Char"/>
    <w:link w:val="Heading4"/>
    <w:rsid w:val="002A1CA0"/>
    <w:rPr>
      <w:rFonts w:ascii="Arial" w:hAnsi="Arial" w:cs="Arial"/>
      <w:b/>
      <w:sz w:val="22"/>
      <w:u w:val="single"/>
    </w:rPr>
  </w:style>
  <w:style w:type="character" w:customStyle="1" w:styleId="Heading5Char">
    <w:name w:val="Heading 5 Char"/>
    <w:link w:val="Heading5"/>
    <w:rsid w:val="002A1CA0"/>
    <w:rPr>
      <w:rFonts w:ascii="Arial" w:hAnsi="Arial" w:cs="Arial"/>
      <w:b/>
      <w:sz w:val="22"/>
      <w:u w:val="single"/>
    </w:rPr>
  </w:style>
  <w:style w:type="character" w:customStyle="1" w:styleId="Heading6Char">
    <w:name w:val="Heading 6 Char"/>
    <w:link w:val="Heading6"/>
    <w:rsid w:val="002A1CA0"/>
    <w:rPr>
      <w:rFonts w:ascii="Arial" w:hAnsi="Arial" w:cs="Arial"/>
      <w:b/>
      <w:sz w:val="22"/>
      <w:u w:val="single"/>
    </w:rPr>
  </w:style>
  <w:style w:type="character" w:customStyle="1" w:styleId="Heading7Char">
    <w:name w:val="Heading 7 Char"/>
    <w:link w:val="Heading7"/>
    <w:rsid w:val="002A1CA0"/>
    <w:rPr>
      <w:rFonts w:ascii="Arial" w:hAnsi="Arial" w:cs="Arial"/>
      <w:b/>
      <w:sz w:val="22"/>
      <w:u w:val="single"/>
    </w:rPr>
  </w:style>
  <w:style w:type="character" w:customStyle="1" w:styleId="Heading8Char">
    <w:name w:val="Heading 8 Char"/>
    <w:link w:val="Heading8"/>
    <w:rsid w:val="002A1CA0"/>
    <w:rPr>
      <w:rFonts w:ascii="Arial" w:hAnsi="Arial" w:cs="Arial"/>
      <w:b/>
      <w:sz w:val="22"/>
      <w:u w:val="single"/>
    </w:rPr>
  </w:style>
  <w:style w:type="character" w:customStyle="1" w:styleId="Heading9Char">
    <w:name w:val="Heading 9 Char"/>
    <w:link w:val="Heading9"/>
    <w:rsid w:val="002A1CA0"/>
    <w:rPr>
      <w:rFonts w:ascii="Arial" w:hAnsi="Arial" w:cs="Arial"/>
      <w:b/>
      <w:sz w:val="22"/>
      <w:u w:val="single"/>
    </w:rPr>
  </w:style>
  <w:style w:type="paragraph" w:customStyle="1" w:styleId="PRSTitles1">
    <w:name w:val="PRS Titles 1"/>
    <w:basedOn w:val="Heading1"/>
    <w:link w:val="PRSTitles1Char"/>
    <w:rsid w:val="00FE1638"/>
    <w:rPr>
      <w:rFonts w:ascii="Calibri" w:hAnsi="Calibri"/>
      <w:sz w:val="28"/>
    </w:rPr>
  </w:style>
  <w:style w:type="character" w:styleId="Emphasis">
    <w:name w:val="Emphasis"/>
    <w:qFormat/>
    <w:rsid w:val="001E4C3A"/>
    <w:rPr>
      <w:i/>
      <w:iCs/>
    </w:rPr>
  </w:style>
  <w:style w:type="character" w:customStyle="1" w:styleId="Heading1Char">
    <w:name w:val="Heading 1 Char"/>
    <w:link w:val="Heading1"/>
    <w:rsid w:val="00F65D88"/>
    <w:rPr>
      <w:rFonts w:ascii="Arial" w:hAnsi="Arial" w:cs="Arial"/>
      <w:b/>
      <w:caps/>
      <w:sz w:val="24"/>
      <w:szCs w:val="24"/>
    </w:rPr>
  </w:style>
  <w:style w:type="character" w:customStyle="1" w:styleId="PRSTitles1Char">
    <w:name w:val="PRS Titles 1 Char"/>
    <w:link w:val="PRSTitles1"/>
    <w:rsid w:val="00FE1638"/>
    <w:rPr>
      <w:rFonts w:ascii="Calibri" w:hAnsi="Calibri" w:cs="Arial"/>
      <w:b/>
      <w:caps/>
      <w:sz w:val="28"/>
      <w:szCs w:val="24"/>
    </w:rPr>
  </w:style>
  <w:style w:type="character" w:customStyle="1" w:styleId="BodyTextChar">
    <w:name w:val="Body Text Char"/>
    <w:link w:val="BodyText"/>
    <w:rsid w:val="007E1EBC"/>
    <w:rPr>
      <w:rFonts w:ascii="Verdana" w:hAnsi="Verdana"/>
    </w:rPr>
  </w:style>
  <w:style w:type="character" w:customStyle="1" w:styleId="BodyTextIndentChar">
    <w:name w:val="Body Text Indent Char"/>
    <w:link w:val="BodyTextIndent"/>
    <w:rsid w:val="008A69ED"/>
    <w:rPr>
      <w:rFonts w:ascii="Verdana" w:hAnsi="Verdana"/>
      <w:spacing w:val="-2"/>
      <w:sz w:val="22"/>
    </w:rPr>
  </w:style>
  <w:style w:type="paragraph" w:customStyle="1" w:styleId="BodyTextHeading1">
    <w:name w:val="BodyText_Heading1"/>
    <w:basedOn w:val="BodyText"/>
    <w:qFormat/>
    <w:rsid w:val="007E1EBC"/>
    <w:pPr>
      <w:ind w:left="432"/>
    </w:pPr>
  </w:style>
  <w:style w:type="paragraph" w:styleId="BlockText">
    <w:name w:val="Block Text"/>
    <w:basedOn w:val="Normal"/>
    <w:rsid w:val="00F65D8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BodyTextHeading2">
    <w:name w:val="BodyText_Heading2"/>
    <w:basedOn w:val="BodyTextHeading1"/>
    <w:qFormat/>
    <w:rsid w:val="007E1EBC"/>
    <w:pPr>
      <w:ind w:left="864"/>
    </w:pPr>
  </w:style>
  <w:style w:type="paragraph" w:customStyle="1" w:styleId="BodyTextHeading3">
    <w:name w:val="BodyText_Heading3"/>
    <w:basedOn w:val="BodyTextHeading2"/>
    <w:qFormat/>
    <w:rsid w:val="00D168C0"/>
    <w:pPr>
      <w:ind w:left="1440"/>
    </w:pPr>
  </w:style>
  <w:style w:type="paragraph" w:customStyle="1" w:styleId="BodyTextHeading4">
    <w:name w:val="BodyText_Heading4"/>
    <w:basedOn w:val="BodyTextHeading3"/>
    <w:qFormat/>
    <w:rsid w:val="001C20AB"/>
    <w:pPr>
      <w:ind w:left="2160"/>
    </w:pPr>
  </w:style>
  <w:style w:type="paragraph" w:customStyle="1" w:styleId="BodyTextHeading5">
    <w:name w:val="BodyText_Heading5"/>
    <w:basedOn w:val="BodyTextHeading4"/>
    <w:qFormat/>
    <w:rsid w:val="007E1EBC"/>
  </w:style>
  <w:style w:type="paragraph" w:customStyle="1" w:styleId="BodyTextHeading6">
    <w:name w:val="BodyText_Heading6"/>
    <w:basedOn w:val="BodyTextHeading5"/>
    <w:qFormat/>
    <w:rsid w:val="002B7A7A"/>
    <w:pPr>
      <w:ind w:left="3600"/>
    </w:pPr>
  </w:style>
  <w:style w:type="paragraph" w:customStyle="1" w:styleId="BodyTextHeading7">
    <w:name w:val="BodyText_Heading7"/>
    <w:basedOn w:val="BodyTextHeading6"/>
    <w:qFormat/>
    <w:rsid w:val="002B7A7A"/>
    <w:pPr>
      <w:ind w:left="4320"/>
    </w:pPr>
  </w:style>
  <w:style w:type="paragraph" w:customStyle="1" w:styleId="BodyTextHeading8">
    <w:name w:val="BodyText_Heading8"/>
    <w:basedOn w:val="BodyTextHeading7"/>
    <w:qFormat/>
    <w:rsid w:val="002B7A7A"/>
    <w:pPr>
      <w:ind w:left="5040"/>
    </w:pPr>
  </w:style>
  <w:style w:type="paragraph" w:customStyle="1" w:styleId="BodyTextHeading9">
    <w:name w:val="BodyText_Heading9"/>
    <w:basedOn w:val="BodyTextHeading8"/>
    <w:qFormat/>
    <w:rsid w:val="002B7A7A"/>
    <w:pPr>
      <w:ind w:left="5760"/>
    </w:pPr>
  </w:style>
  <w:style w:type="paragraph" w:styleId="TOC2">
    <w:name w:val="toc 2"/>
    <w:basedOn w:val="Normal"/>
    <w:next w:val="Normal"/>
    <w:autoRedefine/>
    <w:uiPriority w:val="39"/>
    <w:rsid w:val="00241347"/>
    <w:pPr>
      <w:tabs>
        <w:tab w:val="left" w:pos="1080"/>
        <w:tab w:val="right" w:leader="dot" w:pos="10973"/>
      </w:tabs>
      <w:spacing w:before="240" w:after="120"/>
      <w:ind w:left="547"/>
    </w:pPr>
    <w:rPr>
      <w:rFonts w:ascii="Arial" w:hAnsi="Arial"/>
      <w:iCs/>
      <w:sz w:val="22"/>
      <w:szCs w:val="20"/>
    </w:rPr>
  </w:style>
  <w:style w:type="paragraph" w:styleId="TOC1">
    <w:name w:val="toc 1"/>
    <w:basedOn w:val="Normal"/>
    <w:next w:val="Normal"/>
    <w:autoRedefine/>
    <w:uiPriority w:val="39"/>
    <w:rsid w:val="00241347"/>
    <w:pPr>
      <w:tabs>
        <w:tab w:val="left" w:pos="630"/>
        <w:tab w:val="right" w:leader="dot" w:pos="10970"/>
      </w:tabs>
      <w:spacing w:before="240" w:after="120"/>
      <w:ind w:left="187"/>
    </w:pPr>
    <w:rPr>
      <w:rFonts w:ascii="Arial" w:hAnsi="Arial"/>
      <w:bCs/>
      <w:noProof/>
      <w:sz w:val="22"/>
      <w:szCs w:val="20"/>
    </w:rPr>
  </w:style>
  <w:style w:type="paragraph" w:styleId="TOC3">
    <w:name w:val="toc 3"/>
    <w:basedOn w:val="Normal"/>
    <w:next w:val="Normal"/>
    <w:autoRedefine/>
    <w:uiPriority w:val="39"/>
    <w:rsid w:val="00241347"/>
    <w:pPr>
      <w:tabs>
        <w:tab w:val="left" w:pos="1620"/>
        <w:tab w:val="right" w:leader="dot" w:pos="10970"/>
      </w:tabs>
      <w:spacing w:before="240" w:after="120"/>
      <w:ind w:left="907"/>
    </w:pPr>
    <w:rPr>
      <w:rFonts w:ascii="Arial" w:hAnsi="Arial"/>
      <w:sz w:val="22"/>
      <w:szCs w:val="20"/>
    </w:rPr>
  </w:style>
  <w:style w:type="paragraph" w:styleId="TOC4">
    <w:name w:val="toc 4"/>
    <w:basedOn w:val="Normal"/>
    <w:next w:val="Normal"/>
    <w:autoRedefine/>
    <w:uiPriority w:val="39"/>
    <w:rsid w:val="00241347"/>
    <w:pPr>
      <w:tabs>
        <w:tab w:val="left" w:pos="2070"/>
        <w:tab w:val="right" w:leader="dot" w:pos="10970"/>
      </w:tabs>
      <w:spacing w:before="240" w:after="120"/>
      <w:ind w:left="1267"/>
    </w:pPr>
    <w:rPr>
      <w:rFonts w:ascii="Arial" w:hAnsi="Arial"/>
      <w:sz w:val="22"/>
      <w:szCs w:val="20"/>
    </w:rPr>
  </w:style>
  <w:style w:type="paragraph" w:styleId="TOC5">
    <w:name w:val="toc 5"/>
    <w:basedOn w:val="Normal"/>
    <w:next w:val="Normal"/>
    <w:autoRedefine/>
    <w:uiPriority w:val="39"/>
    <w:rsid w:val="00241347"/>
    <w:pPr>
      <w:tabs>
        <w:tab w:val="left" w:pos="2790"/>
        <w:tab w:val="right" w:leader="dot" w:pos="10970"/>
      </w:tabs>
      <w:spacing w:before="240" w:after="120"/>
      <w:ind w:left="1714"/>
    </w:pPr>
    <w:rPr>
      <w:rFonts w:ascii="Arial" w:hAnsi="Arial"/>
      <w:sz w:val="22"/>
      <w:szCs w:val="20"/>
    </w:rPr>
  </w:style>
  <w:style w:type="paragraph" w:styleId="TOC6">
    <w:name w:val="toc 6"/>
    <w:basedOn w:val="Normal"/>
    <w:next w:val="Normal"/>
    <w:autoRedefine/>
    <w:uiPriority w:val="39"/>
    <w:rsid w:val="00241347"/>
    <w:pPr>
      <w:tabs>
        <w:tab w:val="left" w:pos="3330"/>
        <w:tab w:val="right" w:leader="dot" w:pos="10970"/>
      </w:tabs>
      <w:spacing w:before="240" w:after="120"/>
      <w:ind w:left="2074"/>
    </w:pPr>
    <w:rPr>
      <w:rFonts w:ascii="Arial" w:hAnsi="Arial"/>
      <w:sz w:val="22"/>
      <w:szCs w:val="20"/>
    </w:rPr>
  </w:style>
  <w:style w:type="paragraph" w:styleId="TOC7">
    <w:name w:val="toc 7"/>
    <w:basedOn w:val="Normal"/>
    <w:next w:val="Normal"/>
    <w:autoRedefine/>
    <w:uiPriority w:val="39"/>
    <w:rsid w:val="00F97382"/>
    <w:pPr>
      <w:ind w:left="1200"/>
    </w:pPr>
    <w:rPr>
      <w:rFonts w:asciiTheme="minorHAnsi" w:hAnsiTheme="minorHAnsi"/>
      <w:szCs w:val="20"/>
    </w:rPr>
  </w:style>
  <w:style w:type="paragraph" w:styleId="TOC8">
    <w:name w:val="toc 8"/>
    <w:basedOn w:val="Normal"/>
    <w:next w:val="Normal"/>
    <w:autoRedefine/>
    <w:uiPriority w:val="39"/>
    <w:rsid w:val="00F97382"/>
    <w:pPr>
      <w:ind w:left="1400"/>
    </w:pPr>
    <w:rPr>
      <w:rFonts w:asciiTheme="minorHAnsi" w:hAnsiTheme="minorHAnsi"/>
      <w:szCs w:val="20"/>
    </w:rPr>
  </w:style>
  <w:style w:type="paragraph" w:styleId="TOC9">
    <w:name w:val="toc 9"/>
    <w:basedOn w:val="Normal"/>
    <w:next w:val="Normal"/>
    <w:autoRedefine/>
    <w:uiPriority w:val="39"/>
    <w:rsid w:val="00F97382"/>
    <w:pPr>
      <w:ind w:left="1600"/>
    </w:pPr>
    <w:rPr>
      <w:rFonts w:asciiTheme="minorHAnsi" w:hAnsiTheme="minorHAnsi"/>
      <w:szCs w:val="20"/>
    </w:rPr>
  </w:style>
  <w:style w:type="paragraph" w:styleId="ListParagraph">
    <w:name w:val="List Paragraph"/>
    <w:basedOn w:val="Normal"/>
    <w:uiPriority w:val="34"/>
    <w:qFormat/>
    <w:rsid w:val="00031558"/>
    <w:pPr>
      <w:spacing w:after="200" w:line="276" w:lineRule="auto"/>
      <w:ind w:left="720"/>
      <w:contextualSpacing/>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43F10"/>
    <w:rPr>
      <w:rFonts w:ascii="Verdana" w:hAnsi="Verdan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41A3"/>
    <w:rPr>
      <w:rFonts w:ascii="Verdana" w:hAnsi="Verdana"/>
      <w:szCs w:val="24"/>
    </w:rPr>
  </w:style>
  <w:style w:type="paragraph" w:styleId="Heading1">
    <w:name w:val="heading 1"/>
    <w:next w:val="BodyTextHeading1"/>
    <w:link w:val="Heading1Char"/>
    <w:qFormat/>
    <w:rsid w:val="00F65D88"/>
    <w:pPr>
      <w:numPr>
        <w:numId w:val="1"/>
      </w:numPr>
      <w:spacing w:before="480" w:after="80"/>
      <w:ind w:right="86"/>
      <w:outlineLvl w:val="0"/>
    </w:pPr>
    <w:rPr>
      <w:rFonts w:ascii="Arial" w:hAnsi="Arial" w:cs="Arial"/>
      <w:b/>
      <w:caps/>
      <w:sz w:val="24"/>
      <w:szCs w:val="24"/>
    </w:rPr>
  </w:style>
  <w:style w:type="paragraph" w:styleId="Heading2">
    <w:name w:val="heading 2"/>
    <w:basedOn w:val="Heading1"/>
    <w:next w:val="BodyTextHeading2"/>
    <w:qFormat/>
    <w:rsid w:val="00D168C0"/>
    <w:pPr>
      <w:numPr>
        <w:ilvl w:val="1"/>
      </w:numPr>
      <w:spacing w:before="240"/>
      <w:outlineLvl w:val="1"/>
    </w:pPr>
    <w:rPr>
      <w:rFonts w:cs="Tahoma"/>
      <w:caps w:val="0"/>
      <w:szCs w:val="20"/>
    </w:rPr>
  </w:style>
  <w:style w:type="paragraph" w:styleId="Heading3">
    <w:name w:val="heading 3"/>
    <w:basedOn w:val="Heading2"/>
    <w:next w:val="BodyTextHeading3"/>
    <w:qFormat/>
    <w:rsid w:val="002A1CA0"/>
    <w:pPr>
      <w:numPr>
        <w:ilvl w:val="2"/>
      </w:numPr>
      <w:ind w:left="864" w:firstLine="0"/>
      <w:outlineLvl w:val="2"/>
    </w:pPr>
    <w:rPr>
      <w:rFonts w:cs="Arial"/>
      <w:sz w:val="22"/>
      <w:u w:val="single"/>
    </w:rPr>
  </w:style>
  <w:style w:type="paragraph" w:styleId="Heading4">
    <w:name w:val="heading 4"/>
    <w:basedOn w:val="Heading3"/>
    <w:next w:val="BodyTextHeading4"/>
    <w:link w:val="Heading4Char"/>
    <w:qFormat/>
    <w:rsid w:val="002A1CA0"/>
    <w:pPr>
      <w:keepNext/>
      <w:numPr>
        <w:ilvl w:val="3"/>
      </w:numPr>
      <w:ind w:left="1296" w:firstLine="0"/>
      <w:outlineLvl w:val="3"/>
    </w:pPr>
  </w:style>
  <w:style w:type="paragraph" w:styleId="Heading5">
    <w:name w:val="heading 5"/>
    <w:basedOn w:val="Heading4"/>
    <w:next w:val="BodyTextHeading5"/>
    <w:link w:val="Heading5Char"/>
    <w:qFormat/>
    <w:rsid w:val="002A1CA0"/>
    <w:pPr>
      <w:numPr>
        <w:ilvl w:val="4"/>
      </w:numPr>
      <w:ind w:left="1728" w:firstLine="0"/>
      <w:outlineLvl w:val="4"/>
    </w:pPr>
  </w:style>
  <w:style w:type="paragraph" w:styleId="Heading6">
    <w:name w:val="heading 6"/>
    <w:basedOn w:val="Heading5"/>
    <w:next w:val="BodyTextHeading6"/>
    <w:link w:val="Heading6Char"/>
    <w:qFormat/>
    <w:rsid w:val="002A1CA0"/>
    <w:pPr>
      <w:numPr>
        <w:ilvl w:val="5"/>
      </w:numPr>
      <w:ind w:left="2160" w:firstLine="0"/>
      <w:outlineLvl w:val="5"/>
    </w:pPr>
  </w:style>
  <w:style w:type="paragraph" w:styleId="Heading7">
    <w:name w:val="heading 7"/>
    <w:basedOn w:val="Heading6"/>
    <w:next w:val="BodyTextHeading7"/>
    <w:link w:val="Heading7Char"/>
    <w:qFormat/>
    <w:rsid w:val="002A1CA0"/>
    <w:pPr>
      <w:numPr>
        <w:ilvl w:val="6"/>
      </w:numPr>
      <w:ind w:left="2592" w:firstLine="0"/>
      <w:outlineLvl w:val="6"/>
    </w:pPr>
  </w:style>
  <w:style w:type="paragraph" w:styleId="Heading8">
    <w:name w:val="heading 8"/>
    <w:basedOn w:val="Heading7"/>
    <w:next w:val="BodyTextHeading8"/>
    <w:link w:val="Heading8Char"/>
    <w:qFormat/>
    <w:rsid w:val="002A1CA0"/>
    <w:pPr>
      <w:numPr>
        <w:ilvl w:val="7"/>
      </w:numPr>
      <w:ind w:left="3024" w:firstLine="0"/>
      <w:outlineLvl w:val="7"/>
    </w:pPr>
  </w:style>
  <w:style w:type="paragraph" w:styleId="Heading9">
    <w:name w:val="heading 9"/>
    <w:basedOn w:val="Heading8"/>
    <w:next w:val="BodyTextHeading9"/>
    <w:link w:val="Heading9Char"/>
    <w:qFormat/>
    <w:rsid w:val="002A1CA0"/>
    <w:pPr>
      <w:numPr>
        <w:ilvl w:val="8"/>
      </w:numPr>
      <w:ind w:left="3456"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720"/>
        <w:tab w:val="left" w:pos="0"/>
        <w:tab w:val="left" w:pos="720"/>
        <w:tab w:val="left" w:pos="1440"/>
      </w:tabs>
      <w:suppressAutoHyphens/>
      <w:ind w:left="2160" w:hanging="2160"/>
      <w:jc w:val="both"/>
    </w:pPr>
    <w:rPr>
      <w:spacing w:val="-2"/>
      <w:sz w:val="22"/>
      <w:szCs w:val="20"/>
    </w:rPr>
  </w:style>
  <w:style w:type="paragraph" w:styleId="BodyTextIndent2">
    <w:name w:val="Body Text Indent 2"/>
    <w:basedOn w:val="Normal"/>
    <w:pPr>
      <w:tabs>
        <w:tab w:val="left" w:pos="-1440"/>
        <w:tab w:val="left" w:pos="-720"/>
        <w:tab w:val="left" w:pos="0"/>
        <w:tab w:val="left" w:pos="720"/>
        <w:tab w:val="left" w:pos="1440"/>
        <w:tab w:val="left" w:pos="2160"/>
        <w:tab w:val="left" w:pos="2416"/>
        <w:tab w:val="left" w:pos="2880"/>
      </w:tabs>
      <w:suppressAutoHyphens/>
      <w:ind w:left="1440"/>
      <w:jc w:val="both"/>
    </w:pPr>
    <w:rPr>
      <w:spacing w:val="-2"/>
      <w:sz w:val="22"/>
      <w:szCs w:val="20"/>
    </w:rPr>
  </w:style>
  <w:style w:type="paragraph" w:styleId="BodyTextIndent3">
    <w:name w:val="Body Text Indent 3"/>
    <w:basedOn w:val="Normal"/>
    <w:pPr>
      <w:tabs>
        <w:tab w:val="left" w:pos="-1440"/>
        <w:tab w:val="left" w:pos="-720"/>
        <w:tab w:val="left" w:pos="0"/>
        <w:tab w:val="left" w:pos="720"/>
        <w:tab w:val="left" w:pos="1440"/>
        <w:tab w:val="left" w:pos="2250"/>
        <w:tab w:val="left" w:pos="2416"/>
        <w:tab w:val="left" w:pos="2880"/>
      </w:tabs>
      <w:suppressAutoHyphens/>
      <w:ind w:left="1440" w:hanging="720"/>
      <w:jc w:val="both"/>
    </w:pPr>
    <w:rPr>
      <w:spacing w:val="-2"/>
      <w:sz w:val="22"/>
      <w:szCs w:val="20"/>
    </w:rPr>
  </w:style>
  <w:style w:type="paragraph" w:styleId="BodyText2">
    <w:name w:val="Body Text 2"/>
    <w:basedOn w:val="Normal"/>
    <w:pPr>
      <w:tabs>
        <w:tab w:val="left" w:pos="-1440"/>
        <w:tab w:val="left" w:pos="-720"/>
        <w:tab w:val="left" w:pos="0"/>
        <w:tab w:val="left" w:pos="720"/>
        <w:tab w:val="left" w:pos="1260"/>
        <w:tab w:val="left" w:pos="1440"/>
        <w:tab w:val="left" w:pos="2160"/>
        <w:tab w:val="left" w:pos="2416"/>
        <w:tab w:val="left" w:pos="2880"/>
      </w:tabs>
      <w:suppressAutoHyphens/>
      <w:jc w:val="both"/>
    </w:pPr>
    <w:rPr>
      <w:spacing w:val="-2"/>
      <w:sz w:val="22"/>
      <w:szCs w:val="20"/>
    </w:rPr>
  </w:style>
  <w:style w:type="paragraph" w:styleId="Caption">
    <w:name w:val="caption"/>
    <w:basedOn w:val="Normal"/>
    <w:next w:val="Normal"/>
    <w:qFormat/>
    <w:pPr>
      <w:tabs>
        <w:tab w:val="center" w:pos="4680"/>
      </w:tabs>
      <w:suppressAutoHyphens/>
      <w:jc w:val="center"/>
    </w:pPr>
    <w:rPr>
      <w:b/>
      <w:spacing w:val="-2"/>
      <w:sz w:val="22"/>
      <w:szCs w:val="20"/>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szCs w:val="20"/>
    </w:rPr>
  </w:style>
  <w:style w:type="paragraph" w:styleId="BodyText">
    <w:name w:val="Body Text"/>
    <w:basedOn w:val="Normal"/>
    <w:link w:val="BodyTextChar"/>
    <w:qFormat/>
    <w:rsid w:val="007E1EBC"/>
    <w:pPr>
      <w:spacing w:after="180"/>
      <w:ind w:right="86"/>
    </w:pPr>
    <w:rPr>
      <w:szCs w:val="20"/>
    </w:rPr>
  </w:style>
  <w:style w:type="paragraph" w:styleId="Header">
    <w:name w:val="header"/>
    <w:basedOn w:val="Normal"/>
    <w:link w:val="HeaderChar"/>
    <w:uiPriority w:val="99"/>
    <w:pPr>
      <w:tabs>
        <w:tab w:val="center" w:pos="4320"/>
        <w:tab w:val="right" w:pos="8640"/>
      </w:tabs>
    </w:pPr>
  </w:style>
  <w:style w:type="table" w:styleId="TableGrid">
    <w:name w:val="Table Grid"/>
    <w:basedOn w:val="TableNormal"/>
    <w:rsid w:val="007B6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D507C"/>
    <w:rPr>
      <w:color w:val="0000FF"/>
      <w:u w:val="single"/>
    </w:rPr>
  </w:style>
  <w:style w:type="character" w:styleId="FollowedHyperlink">
    <w:name w:val="FollowedHyperlink"/>
    <w:rsid w:val="008D16BF"/>
    <w:rPr>
      <w:color w:val="800080"/>
      <w:u w:val="single"/>
    </w:rPr>
  </w:style>
  <w:style w:type="paragraph" w:styleId="BalloonText">
    <w:name w:val="Balloon Text"/>
    <w:basedOn w:val="Normal"/>
    <w:link w:val="BalloonTextChar"/>
    <w:rsid w:val="00195837"/>
    <w:rPr>
      <w:rFonts w:ascii="Tahoma" w:hAnsi="Tahoma" w:cs="Tahoma"/>
      <w:sz w:val="16"/>
      <w:szCs w:val="16"/>
    </w:rPr>
  </w:style>
  <w:style w:type="character" w:customStyle="1" w:styleId="BalloonTextChar">
    <w:name w:val="Balloon Text Char"/>
    <w:link w:val="BalloonText"/>
    <w:rsid w:val="00195837"/>
    <w:rPr>
      <w:rFonts w:ascii="Tahoma" w:hAnsi="Tahoma" w:cs="Tahoma"/>
      <w:sz w:val="16"/>
      <w:szCs w:val="16"/>
    </w:rPr>
  </w:style>
  <w:style w:type="character" w:customStyle="1" w:styleId="Heading4Char">
    <w:name w:val="Heading 4 Char"/>
    <w:link w:val="Heading4"/>
    <w:rsid w:val="002A1CA0"/>
    <w:rPr>
      <w:rFonts w:ascii="Arial" w:hAnsi="Arial" w:cs="Arial"/>
      <w:b/>
      <w:sz w:val="22"/>
      <w:u w:val="single"/>
    </w:rPr>
  </w:style>
  <w:style w:type="character" w:customStyle="1" w:styleId="Heading5Char">
    <w:name w:val="Heading 5 Char"/>
    <w:link w:val="Heading5"/>
    <w:rsid w:val="002A1CA0"/>
    <w:rPr>
      <w:rFonts w:ascii="Arial" w:hAnsi="Arial" w:cs="Arial"/>
      <w:b/>
      <w:sz w:val="22"/>
      <w:u w:val="single"/>
    </w:rPr>
  </w:style>
  <w:style w:type="character" w:customStyle="1" w:styleId="Heading6Char">
    <w:name w:val="Heading 6 Char"/>
    <w:link w:val="Heading6"/>
    <w:rsid w:val="002A1CA0"/>
    <w:rPr>
      <w:rFonts w:ascii="Arial" w:hAnsi="Arial" w:cs="Arial"/>
      <w:b/>
      <w:sz w:val="22"/>
      <w:u w:val="single"/>
    </w:rPr>
  </w:style>
  <w:style w:type="character" w:customStyle="1" w:styleId="Heading7Char">
    <w:name w:val="Heading 7 Char"/>
    <w:link w:val="Heading7"/>
    <w:rsid w:val="002A1CA0"/>
    <w:rPr>
      <w:rFonts w:ascii="Arial" w:hAnsi="Arial" w:cs="Arial"/>
      <w:b/>
      <w:sz w:val="22"/>
      <w:u w:val="single"/>
    </w:rPr>
  </w:style>
  <w:style w:type="character" w:customStyle="1" w:styleId="Heading8Char">
    <w:name w:val="Heading 8 Char"/>
    <w:link w:val="Heading8"/>
    <w:rsid w:val="002A1CA0"/>
    <w:rPr>
      <w:rFonts w:ascii="Arial" w:hAnsi="Arial" w:cs="Arial"/>
      <w:b/>
      <w:sz w:val="22"/>
      <w:u w:val="single"/>
    </w:rPr>
  </w:style>
  <w:style w:type="character" w:customStyle="1" w:styleId="Heading9Char">
    <w:name w:val="Heading 9 Char"/>
    <w:link w:val="Heading9"/>
    <w:rsid w:val="002A1CA0"/>
    <w:rPr>
      <w:rFonts w:ascii="Arial" w:hAnsi="Arial" w:cs="Arial"/>
      <w:b/>
      <w:sz w:val="22"/>
      <w:u w:val="single"/>
    </w:rPr>
  </w:style>
  <w:style w:type="paragraph" w:customStyle="1" w:styleId="PRSTitles1">
    <w:name w:val="PRS Titles 1"/>
    <w:basedOn w:val="Heading1"/>
    <w:link w:val="PRSTitles1Char"/>
    <w:rsid w:val="00FE1638"/>
    <w:rPr>
      <w:rFonts w:ascii="Calibri" w:hAnsi="Calibri"/>
      <w:sz w:val="28"/>
    </w:rPr>
  </w:style>
  <w:style w:type="character" w:styleId="Emphasis">
    <w:name w:val="Emphasis"/>
    <w:qFormat/>
    <w:rsid w:val="001E4C3A"/>
    <w:rPr>
      <w:i/>
      <w:iCs/>
    </w:rPr>
  </w:style>
  <w:style w:type="character" w:customStyle="1" w:styleId="Heading1Char">
    <w:name w:val="Heading 1 Char"/>
    <w:link w:val="Heading1"/>
    <w:rsid w:val="00F65D88"/>
    <w:rPr>
      <w:rFonts w:ascii="Arial" w:hAnsi="Arial" w:cs="Arial"/>
      <w:b/>
      <w:caps/>
      <w:sz w:val="24"/>
      <w:szCs w:val="24"/>
    </w:rPr>
  </w:style>
  <w:style w:type="character" w:customStyle="1" w:styleId="PRSTitles1Char">
    <w:name w:val="PRS Titles 1 Char"/>
    <w:link w:val="PRSTitles1"/>
    <w:rsid w:val="00FE1638"/>
    <w:rPr>
      <w:rFonts w:ascii="Calibri" w:hAnsi="Calibri" w:cs="Arial"/>
      <w:b/>
      <w:caps/>
      <w:sz w:val="28"/>
      <w:szCs w:val="24"/>
    </w:rPr>
  </w:style>
  <w:style w:type="character" w:customStyle="1" w:styleId="BodyTextChar">
    <w:name w:val="Body Text Char"/>
    <w:link w:val="BodyText"/>
    <w:rsid w:val="007E1EBC"/>
    <w:rPr>
      <w:rFonts w:ascii="Verdana" w:hAnsi="Verdana"/>
    </w:rPr>
  </w:style>
  <w:style w:type="character" w:customStyle="1" w:styleId="BodyTextIndentChar">
    <w:name w:val="Body Text Indent Char"/>
    <w:link w:val="BodyTextIndent"/>
    <w:rsid w:val="008A69ED"/>
    <w:rPr>
      <w:rFonts w:ascii="Verdana" w:hAnsi="Verdana"/>
      <w:spacing w:val="-2"/>
      <w:sz w:val="22"/>
    </w:rPr>
  </w:style>
  <w:style w:type="paragraph" w:customStyle="1" w:styleId="BodyTextHeading1">
    <w:name w:val="BodyText_Heading1"/>
    <w:basedOn w:val="BodyText"/>
    <w:qFormat/>
    <w:rsid w:val="007E1EBC"/>
    <w:pPr>
      <w:ind w:left="432"/>
    </w:pPr>
  </w:style>
  <w:style w:type="paragraph" w:styleId="BlockText">
    <w:name w:val="Block Text"/>
    <w:basedOn w:val="Normal"/>
    <w:rsid w:val="00F65D8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BodyTextHeading2">
    <w:name w:val="BodyText_Heading2"/>
    <w:basedOn w:val="BodyTextHeading1"/>
    <w:qFormat/>
    <w:rsid w:val="007E1EBC"/>
    <w:pPr>
      <w:ind w:left="864"/>
    </w:pPr>
  </w:style>
  <w:style w:type="paragraph" w:customStyle="1" w:styleId="BodyTextHeading3">
    <w:name w:val="BodyText_Heading3"/>
    <w:basedOn w:val="BodyTextHeading2"/>
    <w:qFormat/>
    <w:rsid w:val="00D168C0"/>
    <w:pPr>
      <w:ind w:left="1440"/>
    </w:pPr>
  </w:style>
  <w:style w:type="paragraph" w:customStyle="1" w:styleId="BodyTextHeading4">
    <w:name w:val="BodyText_Heading4"/>
    <w:basedOn w:val="BodyTextHeading3"/>
    <w:qFormat/>
    <w:rsid w:val="001C20AB"/>
    <w:pPr>
      <w:ind w:left="2160"/>
    </w:pPr>
  </w:style>
  <w:style w:type="paragraph" w:customStyle="1" w:styleId="BodyTextHeading5">
    <w:name w:val="BodyText_Heading5"/>
    <w:basedOn w:val="BodyTextHeading4"/>
    <w:qFormat/>
    <w:rsid w:val="007E1EBC"/>
  </w:style>
  <w:style w:type="paragraph" w:customStyle="1" w:styleId="BodyTextHeading6">
    <w:name w:val="BodyText_Heading6"/>
    <w:basedOn w:val="BodyTextHeading5"/>
    <w:qFormat/>
    <w:rsid w:val="002B7A7A"/>
    <w:pPr>
      <w:ind w:left="3600"/>
    </w:pPr>
  </w:style>
  <w:style w:type="paragraph" w:customStyle="1" w:styleId="BodyTextHeading7">
    <w:name w:val="BodyText_Heading7"/>
    <w:basedOn w:val="BodyTextHeading6"/>
    <w:qFormat/>
    <w:rsid w:val="002B7A7A"/>
    <w:pPr>
      <w:ind w:left="4320"/>
    </w:pPr>
  </w:style>
  <w:style w:type="paragraph" w:customStyle="1" w:styleId="BodyTextHeading8">
    <w:name w:val="BodyText_Heading8"/>
    <w:basedOn w:val="BodyTextHeading7"/>
    <w:qFormat/>
    <w:rsid w:val="002B7A7A"/>
    <w:pPr>
      <w:ind w:left="5040"/>
    </w:pPr>
  </w:style>
  <w:style w:type="paragraph" w:customStyle="1" w:styleId="BodyTextHeading9">
    <w:name w:val="BodyText_Heading9"/>
    <w:basedOn w:val="BodyTextHeading8"/>
    <w:qFormat/>
    <w:rsid w:val="002B7A7A"/>
    <w:pPr>
      <w:ind w:left="5760"/>
    </w:pPr>
  </w:style>
  <w:style w:type="paragraph" w:styleId="TOC2">
    <w:name w:val="toc 2"/>
    <w:basedOn w:val="Normal"/>
    <w:next w:val="Normal"/>
    <w:autoRedefine/>
    <w:uiPriority w:val="39"/>
    <w:rsid w:val="00241347"/>
    <w:pPr>
      <w:tabs>
        <w:tab w:val="left" w:pos="1080"/>
        <w:tab w:val="right" w:leader="dot" w:pos="10973"/>
      </w:tabs>
      <w:spacing w:before="240" w:after="120"/>
      <w:ind w:left="547"/>
    </w:pPr>
    <w:rPr>
      <w:rFonts w:ascii="Arial" w:hAnsi="Arial"/>
      <w:iCs/>
      <w:sz w:val="22"/>
      <w:szCs w:val="20"/>
    </w:rPr>
  </w:style>
  <w:style w:type="paragraph" w:styleId="TOC1">
    <w:name w:val="toc 1"/>
    <w:basedOn w:val="Normal"/>
    <w:next w:val="Normal"/>
    <w:autoRedefine/>
    <w:uiPriority w:val="39"/>
    <w:rsid w:val="00241347"/>
    <w:pPr>
      <w:tabs>
        <w:tab w:val="left" w:pos="630"/>
        <w:tab w:val="right" w:leader="dot" w:pos="10970"/>
      </w:tabs>
      <w:spacing w:before="240" w:after="120"/>
      <w:ind w:left="187"/>
    </w:pPr>
    <w:rPr>
      <w:rFonts w:ascii="Arial" w:hAnsi="Arial"/>
      <w:bCs/>
      <w:noProof/>
      <w:sz w:val="22"/>
      <w:szCs w:val="20"/>
    </w:rPr>
  </w:style>
  <w:style w:type="paragraph" w:styleId="TOC3">
    <w:name w:val="toc 3"/>
    <w:basedOn w:val="Normal"/>
    <w:next w:val="Normal"/>
    <w:autoRedefine/>
    <w:uiPriority w:val="39"/>
    <w:rsid w:val="00241347"/>
    <w:pPr>
      <w:tabs>
        <w:tab w:val="left" w:pos="1620"/>
        <w:tab w:val="right" w:leader="dot" w:pos="10970"/>
      </w:tabs>
      <w:spacing w:before="240" w:after="120"/>
      <w:ind w:left="907"/>
    </w:pPr>
    <w:rPr>
      <w:rFonts w:ascii="Arial" w:hAnsi="Arial"/>
      <w:sz w:val="22"/>
      <w:szCs w:val="20"/>
    </w:rPr>
  </w:style>
  <w:style w:type="paragraph" w:styleId="TOC4">
    <w:name w:val="toc 4"/>
    <w:basedOn w:val="Normal"/>
    <w:next w:val="Normal"/>
    <w:autoRedefine/>
    <w:uiPriority w:val="39"/>
    <w:rsid w:val="00241347"/>
    <w:pPr>
      <w:tabs>
        <w:tab w:val="left" w:pos="2070"/>
        <w:tab w:val="right" w:leader="dot" w:pos="10970"/>
      </w:tabs>
      <w:spacing w:before="240" w:after="120"/>
      <w:ind w:left="1267"/>
    </w:pPr>
    <w:rPr>
      <w:rFonts w:ascii="Arial" w:hAnsi="Arial"/>
      <w:sz w:val="22"/>
      <w:szCs w:val="20"/>
    </w:rPr>
  </w:style>
  <w:style w:type="paragraph" w:styleId="TOC5">
    <w:name w:val="toc 5"/>
    <w:basedOn w:val="Normal"/>
    <w:next w:val="Normal"/>
    <w:autoRedefine/>
    <w:uiPriority w:val="39"/>
    <w:rsid w:val="00241347"/>
    <w:pPr>
      <w:tabs>
        <w:tab w:val="left" w:pos="2790"/>
        <w:tab w:val="right" w:leader="dot" w:pos="10970"/>
      </w:tabs>
      <w:spacing w:before="240" w:after="120"/>
      <w:ind w:left="1714"/>
    </w:pPr>
    <w:rPr>
      <w:rFonts w:ascii="Arial" w:hAnsi="Arial"/>
      <w:sz w:val="22"/>
      <w:szCs w:val="20"/>
    </w:rPr>
  </w:style>
  <w:style w:type="paragraph" w:styleId="TOC6">
    <w:name w:val="toc 6"/>
    <w:basedOn w:val="Normal"/>
    <w:next w:val="Normal"/>
    <w:autoRedefine/>
    <w:uiPriority w:val="39"/>
    <w:rsid w:val="00241347"/>
    <w:pPr>
      <w:tabs>
        <w:tab w:val="left" w:pos="3330"/>
        <w:tab w:val="right" w:leader="dot" w:pos="10970"/>
      </w:tabs>
      <w:spacing w:before="240" w:after="120"/>
      <w:ind w:left="2074"/>
    </w:pPr>
    <w:rPr>
      <w:rFonts w:ascii="Arial" w:hAnsi="Arial"/>
      <w:sz w:val="22"/>
      <w:szCs w:val="20"/>
    </w:rPr>
  </w:style>
  <w:style w:type="paragraph" w:styleId="TOC7">
    <w:name w:val="toc 7"/>
    <w:basedOn w:val="Normal"/>
    <w:next w:val="Normal"/>
    <w:autoRedefine/>
    <w:uiPriority w:val="39"/>
    <w:rsid w:val="00F97382"/>
    <w:pPr>
      <w:ind w:left="1200"/>
    </w:pPr>
    <w:rPr>
      <w:rFonts w:asciiTheme="minorHAnsi" w:hAnsiTheme="minorHAnsi"/>
      <w:szCs w:val="20"/>
    </w:rPr>
  </w:style>
  <w:style w:type="paragraph" w:styleId="TOC8">
    <w:name w:val="toc 8"/>
    <w:basedOn w:val="Normal"/>
    <w:next w:val="Normal"/>
    <w:autoRedefine/>
    <w:uiPriority w:val="39"/>
    <w:rsid w:val="00F97382"/>
    <w:pPr>
      <w:ind w:left="1400"/>
    </w:pPr>
    <w:rPr>
      <w:rFonts w:asciiTheme="minorHAnsi" w:hAnsiTheme="minorHAnsi"/>
      <w:szCs w:val="20"/>
    </w:rPr>
  </w:style>
  <w:style w:type="paragraph" w:styleId="TOC9">
    <w:name w:val="toc 9"/>
    <w:basedOn w:val="Normal"/>
    <w:next w:val="Normal"/>
    <w:autoRedefine/>
    <w:uiPriority w:val="39"/>
    <w:rsid w:val="00F97382"/>
    <w:pPr>
      <w:ind w:left="1600"/>
    </w:pPr>
    <w:rPr>
      <w:rFonts w:asciiTheme="minorHAnsi" w:hAnsiTheme="minorHAnsi"/>
      <w:szCs w:val="20"/>
    </w:rPr>
  </w:style>
  <w:style w:type="paragraph" w:styleId="ListParagraph">
    <w:name w:val="List Paragraph"/>
    <w:basedOn w:val="Normal"/>
    <w:uiPriority w:val="34"/>
    <w:qFormat/>
    <w:rsid w:val="00031558"/>
    <w:pPr>
      <w:spacing w:after="200" w:line="276" w:lineRule="auto"/>
      <w:ind w:left="720"/>
      <w:contextualSpacing/>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43F10"/>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77938">
      <w:bodyDiv w:val="1"/>
      <w:marLeft w:val="0"/>
      <w:marRight w:val="0"/>
      <w:marTop w:val="0"/>
      <w:marBottom w:val="0"/>
      <w:divBdr>
        <w:top w:val="none" w:sz="0" w:space="0" w:color="auto"/>
        <w:left w:val="none" w:sz="0" w:space="0" w:color="auto"/>
        <w:bottom w:val="none" w:sz="0" w:space="0" w:color="auto"/>
        <w:right w:val="none" w:sz="0" w:space="0" w:color="auto"/>
      </w:divBdr>
      <w:divsChild>
        <w:div w:id="61098002">
          <w:marLeft w:val="634"/>
          <w:marRight w:val="0"/>
          <w:marTop w:val="115"/>
          <w:marBottom w:val="0"/>
          <w:divBdr>
            <w:top w:val="none" w:sz="0" w:space="0" w:color="auto"/>
            <w:left w:val="none" w:sz="0" w:space="0" w:color="auto"/>
            <w:bottom w:val="none" w:sz="0" w:space="0" w:color="auto"/>
            <w:right w:val="none" w:sz="0" w:space="0" w:color="auto"/>
          </w:divBdr>
        </w:div>
        <w:div w:id="114252953">
          <w:marLeft w:val="634"/>
          <w:marRight w:val="0"/>
          <w:marTop w:val="115"/>
          <w:marBottom w:val="0"/>
          <w:divBdr>
            <w:top w:val="none" w:sz="0" w:space="0" w:color="auto"/>
            <w:left w:val="none" w:sz="0" w:space="0" w:color="auto"/>
            <w:bottom w:val="none" w:sz="0" w:space="0" w:color="auto"/>
            <w:right w:val="none" w:sz="0" w:space="0" w:color="auto"/>
          </w:divBdr>
        </w:div>
        <w:div w:id="188301982">
          <w:marLeft w:val="634"/>
          <w:marRight w:val="0"/>
          <w:marTop w:val="115"/>
          <w:marBottom w:val="0"/>
          <w:divBdr>
            <w:top w:val="none" w:sz="0" w:space="0" w:color="auto"/>
            <w:left w:val="none" w:sz="0" w:space="0" w:color="auto"/>
            <w:bottom w:val="none" w:sz="0" w:space="0" w:color="auto"/>
            <w:right w:val="none" w:sz="0" w:space="0" w:color="auto"/>
          </w:divBdr>
        </w:div>
        <w:div w:id="218790541">
          <w:marLeft w:val="634"/>
          <w:marRight w:val="0"/>
          <w:marTop w:val="115"/>
          <w:marBottom w:val="0"/>
          <w:divBdr>
            <w:top w:val="none" w:sz="0" w:space="0" w:color="auto"/>
            <w:left w:val="none" w:sz="0" w:space="0" w:color="auto"/>
            <w:bottom w:val="none" w:sz="0" w:space="0" w:color="auto"/>
            <w:right w:val="none" w:sz="0" w:space="0" w:color="auto"/>
          </w:divBdr>
        </w:div>
        <w:div w:id="532575542">
          <w:marLeft w:val="634"/>
          <w:marRight w:val="0"/>
          <w:marTop w:val="115"/>
          <w:marBottom w:val="0"/>
          <w:divBdr>
            <w:top w:val="none" w:sz="0" w:space="0" w:color="auto"/>
            <w:left w:val="none" w:sz="0" w:space="0" w:color="auto"/>
            <w:bottom w:val="none" w:sz="0" w:space="0" w:color="auto"/>
            <w:right w:val="none" w:sz="0" w:space="0" w:color="auto"/>
          </w:divBdr>
        </w:div>
        <w:div w:id="986324765">
          <w:marLeft w:val="634"/>
          <w:marRight w:val="0"/>
          <w:marTop w:val="115"/>
          <w:marBottom w:val="0"/>
          <w:divBdr>
            <w:top w:val="none" w:sz="0" w:space="0" w:color="auto"/>
            <w:left w:val="none" w:sz="0" w:space="0" w:color="auto"/>
            <w:bottom w:val="none" w:sz="0" w:space="0" w:color="auto"/>
            <w:right w:val="none" w:sz="0" w:space="0" w:color="auto"/>
          </w:divBdr>
        </w:div>
        <w:div w:id="1361515703">
          <w:marLeft w:val="634"/>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progressrail.com/en/Company/supplychain/existingprogressrailsuppliers/supplierquality.html" TargetMode="Externa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1.png"/><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ritten_x0020_By xmlns="d6e359d1-c1a1-4247-b7e0-f080777ce94c">
      <UserInfo>
        <DisplayName>Eddie Bheda</DisplayName>
        <AccountId>2461</AccountId>
        <AccountType/>
      </UserInfo>
    </Written_x0020_By>
    <Managed_x0020_Process xmlns="d6e359d1-c1a1-4247-b7e0-f080777ce94c">false</Managed_x0020_Process>
    <Legacy_x0020_Doc_x0020_No xmlns="d6e359d1-c1a1-4247-b7e0-f080777ce94c" xsi:nil="true"/>
    <Owning_x0020_Location xmlns="d6e359d1-c1a1-4247-b7e0-f080777ce94c">Corporate</Owning_x0020_Location>
    <Document_x0020_Type xmlns="d6e359d1-c1a1-4247-b7e0-f080777ce94c">JA</Document_x0020_Type>
    <Owning_x0020_Department_x0020_Name xmlns="d6e359d1-c1a1-4247-b7e0-f080777ce94c">Supplier Excellence</Owning_x0020_Department_x0020_Name>
    <Search_x0020_keywords xmlns="d6e359d1-c1a1-4247-b7e0-f080777ce94c">Supplier ETQ SPAP instructions, Supplier SPAP instructions, SPAPs, PPAPs, Supplier FAIs, supplier first article inspection instructions, first article inspections</Search_x0020_keywords>
    <Responsible_x0020_Roles xmlns="d6e359d1-c1a1-4247-b7e0-f080777ce94c">Suppliers, supplier quality engineers, sqes, sqe's</Responsible_x0020_Roles>
    <Origin xmlns="d6e359d1-c1a1-4247-b7e0-f080777ce94c">Internal</Origin>
    <Location_x0020_Affected xmlns="d6e359d1-c1a1-4247-b7e0-f080777ce94c">
      <Value>Division</Value>
    </Location_x0020_Affected>
    <Owner_x0020_Name xmlns="d6e359d1-c1a1-4247-b7e0-f080777ce94c">
      <UserInfo>
        <DisplayName>Lynne Bertacchi Passett</DisplayName>
        <AccountId>1925</AccountId>
        <AccountType/>
      </UserInfo>
    </Owner_x0020_Nam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C94FD301CC854FAFF44D82AEC65628" ma:contentTypeVersion="22" ma:contentTypeDescription="Create a new document." ma:contentTypeScope="" ma:versionID="01ad25974d2c62d6cdd9941b01f6f2df">
  <xsd:schema xmlns:xsd="http://www.w3.org/2001/XMLSchema" xmlns:xs="http://www.w3.org/2001/XMLSchema" xmlns:p="http://schemas.microsoft.com/office/2006/metadata/properties" xmlns:ns2="d6e359d1-c1a1-4247-b7e0-f080777ce94c" targetNamespace="http://schemas.microsoft.com/office/2006/metadata/properties" ma:root="true" ma:fieldsID="d8ff5cffeef5e670f8c26f5cc5c9c087" ns2:_="">
    <xsd:import namespace="d6e359d1-c1a1-4247-b7e0-f080777ce94c"/>
    <xsd:element name="properties">
      <xsd:complexType>
        <xsd:sequence>
          <xsd:element name="documentManagement">
            <xsd:complexType>
              <xsd:all>
                <xsd:element ref="ns2:Document_x0020_Type"/>
                <xsd:element ref="ns2:Legacy_x0020_Doc_x0020_No" minOccurs="0"/>
                <xsd:element ref="ns2:Managed_x0020_Process" minOccurs="0"/>
                <xsd:element ref="ns2:Origin"/>
                <xsd:element ref="ns2:Owner_x0020_Name"/>
                <xsd:element ref="ns2:Owning_x0020_Department_x0020_Name"/>
                <xsd:element ref="ns2:Owning_x0020_Location"/>
                <xsd:element ref="ns2:Responsible_x0020_Roles" minOccurs="0"/>
                <xsd:element ref="ns2:Location_x0020_Affected" minOccurs="0"/>
                <xsd:element ref="ns2:Search_x0020_keywords" minOccurs="0"/>
                <xsd:element ref="ns2:Written_x0020_B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e359d1-c1a1-4247-b7e0-f080777ce94c" elementFormDefault="qualified">
    <xsd:import namespace="http://schemas.microsoft.com/office/2006/documentManagement/types"/>
    <xsd:import namespace="http://schemas.microsoft.com/office/infopath/2007/PartnerControls"/>
    <xsd:element name="Document_x0020_Type" ma:index="1" ma:displayName="Document Type" ma:format="Dropdown" ma:internalName="Document_x0020_Type">
      <xsd:simpleType>
        <xsd:restriction base="dms:Choice">
          <xsd:enumeration value="PRC"/>
          <xsd:enumeration value="WI"/>
          <xsd:enumeration value="FRM"/>
          <xsd:enumeration value="JA"/>
        </xsd:restriction>
      </xsd:simpleType>
    </xsd:element>
    <xsd:element name="Legacy_x0020_Doc_x0020_No" ma:index="3" nillable="true" ma:displayName="Legacy Doc No" ma:description="The legacy document number for this document (if applicable)." ma:internalName="Legacy_x0020_Doc_x0020_No">
      <xsd:simpleType>
        <xsd:restriction base="dms:Text">
          <xsd:maxLength value="255"/>
        </xsd:restriction>
      </xsd:simpleType>
    </xsd:element>
    <xsd:element name="Managed_x0020_Process" ma:index="4" nillable="true" ma:displayName="Managed Process" ma:default="0" ma:internalName="Managed_x0020_Process">
      <xsd:simpleType>
        <xsd:restriction base="dms:Boolean"/>
      </xsd:simpleType>
    </xsd:element>
    <xsd:element name="Origin" ma:index="5" ma:displayName="Origin" ma:default="Internal" ma:format="Dropdown" ma:internalName="Origin">
      <xsd:simpleType>
        <xsd:restriction base="dms:Choice">
          <xsd:enumeration value="Internal"/>
          <xsd:enumeration value="External"/>
        </xsd:restriction>
      </xsd:simpleType>
    </xsd:element>
    <xsd:element name="Owner_x0020_Name" ma:index="6" ma:displayName="Owner Name" ma:list="UserInfo" ma:SharePointGroup="0" ma:internalName="Owner_x0020_Nam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Owning_x0020_Department_x0020_Name" ma:index="7" ma:displayName="Owning Department" ma:format="Dropdown" ma:internalName="Owning_x0020_Department_x0020_Name">
      <xsd:simpleType>
        <xsd:restriction base="dms:Choice">
          <xsd:enumeration value="Aftermarket Operations"/>
          <xsd:enumeration value="Contract Management"/>
          <xsd:enumeration value="Customer Order Management"/>
          <xsd:enumeration value="Electrical Systems Engineering"/>
          <xsd:enumeration value="Engineering"/>
          <xsd:enumeration value="Facilities"/>
          <xsd:enumeration value="Finance"/>
          <xsd:enumeration value="Global Manufacturing Support"/>
          <xsd:enumeration value="Human Resources"/>
          <xsd:enumeration value="Inquiry Group"/>
          <xsd:enumeration value="Integrated Supply Chain"/>
          <xsd:enumeration value="Maintenance"/>
          <xsd:enumeration value="Manufacturing Engineering"/>
          <xsd:enumeration value="Master Scheduling"/>
          <xsd:enumeration value="Planning"/>
          <xsd:enumeration value="Product Compliance"/>
          <xsd:enumeration value="Production"/>
          <xsd:enumeration value="Program Management"/>
          <xsd:enumeration value="Project Controls"/>
          <xsd:enumeration value="Purchasing"/>
          <xsd:enumeration value="Quality"/>
          <xsd:enumeration value="Receiving"/>
          <xsd:enumeration value="Sales"/>
          <xsd:enumeration value="Supplier Excellence"/>
          <xsd:enumeration value="Test Engineering"/>
          <xsd:enumeration value="Warehousing"/>
        </xsd:restriction>
      </xsd:simpleType>
    </xsd:element>
    <xsd:element name="Owning_x0020_Location" ma:index="8" ma:displayName="Owning Location" ma:default="Corporate" ma:format="Dropdown" ma:internalName="Owning_x0020_Location">
      <xsd:simpleType>
        <xsd:restriction base="dms:Choice">
          <xsd:enumeration value="Corporate"/>
        </xsd:restriction>
      </xsd:simpleType>
    </xsd:element>
    <xsd:element name="Responsible_x0020_Roles" ma:index="9" nillable="true" ma:displayName="Affected Roles" ma:internalName="Responsible_x0020_Roles">
      <xsd:simpleType>
        <xsd:restriction base="dms:Note">
          <xsd:maxLength value="255"/>
        </xsd:restriction>
      </xsd:simpleType>
    </xsd:element>
    <xsd:element name="Location_x0020_Affected" ma:index="10" nillable="true" ma:displayName="Location Affected" ma:default="Division" ma:description="Select all of the locations that are to comply with the requirements set forth in this document." ma:internalName="Location_x0020_Affected" ma:requiredMultiChoice="true">
      <xsd:complexType>
        <xsd:complexContent>
          <xsd:extension base="dms:MultiChoice">
            <xsd:sequence>
              <xsd:element name="Value" maxOccurs="unbounded" minOccurs="0" nillable="true">
                <xsd:simpleType>
                  <xsd:restriction base="dms:Choice">
                    <xsd:enumeration value="Division"/>
                    <xsd:enumeration value="Muncie"/>
                    <xsd:enumeration value="Sete Lagoas"/>
                    <xsd:enumeration value="SLP"/>
                    <xsd:enumeration value="LaGrange Manufacturing"/>
                    <xsd:enumeration value="LaGrange Corporate"/>
                    <xsd:enumeration value="Associate Build Sites"/>
                    <xsd:enumeration value="Winston Salem, NC"/>
                    <xsd:enumeration value="Riverside, MO"/>
                  </xsd:restriction>
                </xsd:simpleType>
              </xsd:element>
            </xsd:sequence>
          </xsd:extension>
        </xsd:complexContent>
      </xsd:complexType>
    </xsd:element>
    <xsd:element name="Search_x0020_keywords" ma:index="11" nillable="true" ma:displayName="Search keywords" ma:description="Words and phrase that may be used for searching for this item." ma:internalName="Search_x0020_keywords">
      <xsd:simpleType>
        <xsd:restriction base="dms:Note">
          <xsd:maxLength value="255"/>
        </xsd:restriction>
      </xsd:simpleType>
    </xsd:element>
    <xsd:element name="Written_x0020_By" ma:index="12" ma:displayName="Original Author" ma:list="UserInfo" ma:SharePointGroup="0" ma:internalName="Written_x0020_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D1913-3A9D-41E7-8AE3-ABA6837FE503}">
  <ds:schemaRefs>
    <ds:schemaRef ds:uri="http://schemas.microsoft.com/office/2006/metadata/longProperties"/>
  </ds:schemaRefs>
</ds:datastoreItem>
</file>

<file path=customXml/itemProps2.xml><?xml version="1.0" encoding="utf-8"?>
<ds:datastoreItem xmlns:ds="http://schemas.openxmlformats.org/officeDocument/2006/customXml" ds:itemID="{E92AC10E-DC82-4C81-872B-BB3895BC4E7C}">
  <ds:schemaRefs>
    <ds:schemaRef ds:uri="http://schemas.microsoft.com/sharepoint/v3/contenttype/forms"/>
  </ds:schemaRefs>
</ds:datastoreItem>
</file>

<file path=customXml/itemProps3.xml><?xml version="1.0" encoding="utf-8"?>
<ds:datastoreItem xmlns:ds="http://schemas.openxmlformats.org/officeDocument/2006/customXml" ds:itemID="{BDD8BF42-4EE5-4764-BE81-FF0C9D0FA159}">
  <ds:schemaRefs>
    <ds:schemaRef ds:uri="http://schemas.microsoft.com/office/infopath/2007/PartnerControls"/>
    <ds:schemaRef ds:uri="http://purl.org/dc/elements/1.1/"/>
    <ds:schemaRef ds:uri="http://purl.org/dc/terms/"/>
    <ds:schemaRef ds:uri="d6e359d1-c1a1-4247-b7e0-f080777ce94c"/>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9123E2A-98B5-4A5A-9F82-8D5A509E7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e359d1-c1a1-4247-b7e0-f080777ce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0FF5CE-165B-49BB-91AC-BC7E35C03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ETQ Instruction for Suppliers to Use the SPAP Application</vt:lpstr>
    </vt:vector>
  </TitlesOfParts>
  <Company>Progress Rail Services</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ETQ Instruction for Suppliers to Use the SPAP Application</dc:title>
  <dc:creator>Greg Prong</dc:creator>
  <cp:lastModifiedBy>Aditya Bheda</cp:lastModifiedBy>
  <cp:revision>2</cp:revision>
  <cp:lastPrinted>2014-08-12T15:23:00Z</cp:lastPrinted>
  <dcterms:created xsi:type="dcterms:W3CDTF">2018-02-27T14:12:00Z</dcterms:created>
  <dcterms:modified xsi:type="dcterms:W3CDTF">2018-02-27T14:12:00Z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Owner_x0020_Name">
    <vt:lpwstr>Giulio Dinon</vt:lpwstr>
  </property>
  <property fmtid="{D5CDD505-2E9C-101B-9397-08002B2CF9AE}" pid="3" name="display_urn:schemas-microsoft-com:office:office#Written_x0020_By">
    <vt:lpwstr>Giulio Dinon</vt:lpwstr>
  </property>
  <property fmtid="{D5CDD505-2E9C-101B-9397-08002B2CF9AE}" pid="4" name="ContentTypeId">
    <vt:lpwstr>0x01010022C94FD301CC854FAFF44D82AEC65628</vt:lpwstr>
  </property>
</Properties>
</file>